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3B172" w14:textId="77777777" w:rsidR="00670A29" w:rsidRPr="00A90078" w:rsidRDefault="001813DF">
      <w:pPr>
        <w:jc w:val="center"/>
        <w:rPr>
          <w:rFonts w:asciiTheme="majorBidi" w:hAnsiTheme="majorBidi" w:cstheme="majorBidi"/>
          <w:b/>
          <w:lang w:val="et-EE"/>
        </w:rPr>
      </w:pPr>
      <w:r w:rsidRPr="00A90078">
        <w:rPr>
          <w:rFonts w:asciiTheme="majorBidi" w:hAnsiTheme="majorBidi" w:cstheme="majorBidi"/>
          <w:b/>
          <w:lang w:val="et-EE"/>
        </w:rPr>
        <w:t>PAKKUMUSKUTSE</w:t>
      </w:r>
    </w:p>
    <w:p w14:paraId="5A7B4EC2" w14:textId="77777777" w:rsidR="00670A29" w:rsidRPr="00A90078" w:rsidRDefault="001813DF">
      <w:pPr>
        <w:spacing w:after="60"/>
        <w:jc w:val="center"/>
        <w:rPr>
          <w:rFonts w:asciiTheme="majorBidi" w:hAnsiTheme="majorBidi" w:cstheme="majorBidi"/>
          <w:u w:val="single"/>
          <w:lang w:val="et-EE"/>
        </w:rPr>
      </w:pPr>
      <w:r w:rsidRPr="00A90078">
        <w:rPr>
          <w:rFonts w:asciiTheme="majorBidi" w:hAnsiTheme="majorBidi" w:cstheme="majorBidi"/>
          <w:u w:val="single"/>
          <w:lang w:val="et-EE"/>
        </w:rPr>
        <w:t>Alla lihthanke piirmäära jääva teenuse tellimine</w:t>
      </w:r>
    </w:p>
    <w:p w14:paraId="47895B57" w14:textId="77777777" w:rsidR="00670A29" w:rsidRPr="00A90078" w:rsidRDefault="00670A29">
      <w:pPr>
        <w:spacing w:after="60"/>
        <w:jc w:val="center"/>
        <w:rPr>
          <w:rFonts w:asciiTheme="majorBidi" w:hAnsiTheme="majorBidi" w:cstheme="majorBidi"/>
          <w:lang w:val="et-EE"/>
        </w:rPr>
      </w:pPr>
    </w:p>
    <w:p w14:paraId="7B8203E6" w14:textId="2A9090AB" w:rsidR="00670A29" w:rsidRPr="00A90078" w:rsidRDefault="001813DF">
      <w:pPr>
        <w:spacing w:after="60"/>
        <w:jc w:val="both"/>
        <w:rPr>
          <w:rFonts w:asciiTheme="majorBidi" w:hAnsiTheme="majorBidi" w:cstheme="majorBidi"/>
          <w:lang w:val="et-EE"/>
        </w:rPr>
      </w:pPr>
      <w:r w:rsidRPr="00A90078">
        <w:rPr>
          <w:rFonts w:asciiTheme="majorBidi" w:hAnsiTheme="majorBidi" w:cstheme="majorBidi"/>
          <w:lang w:val="et-EE"/>
        </w:rPr>
        <w:t>Hiiumaa Vallavalitsus kutsub Teid esitama pakkumust teenuse tellimiseks, mille eesmärk on</w:t>
      </w:r>
      <w:r w:rsidR="00CF620E" w:rsidRPr="00A90078">
        <w:rPr>
          <w:rFonts w:asciiTheme="majorBidi" w:hAnsiTheme="majorBidi" w:cstheme="majorBidi"/>
          <w:lang w:val="et-EE"/>
        </w:rPr>
        <w:t xml:space="preserve"> </w:t>
      </w:r>
      <w:r w:rsidR="008D2BE4" w:rsidRPr="00A90078">
        <w:rPr>
          <w:rFonts w:asciiTheme="majorBidi" w:hAnsiTheme="majorBidi" w:cstheme="majorBidi"/>
          <w:lang w:val="et-EE"/>
        </w:rPr>
        <w:t>Hiiumaa vallale kuulu</w:t>
      </w:r>
      <w:r w:rsidR="00AA529C" w:rsidRPr="00A90078">
        <w:rPr>
          <w:rFonts w:asciiTheme="majorBidi" w:hAnsiTheme="majorBidi" w:cstheme="majorBidi"/>
          <w:lang w:val="et-EE"/>
        </w:rPr>
        <w:t>va Pargi tn 3/1 hoone lammutamine vastavalt lammutusprojektile.</w:t>
      </w:r>
    </w:p>
    <w:p w14:paraId="45DC92F4" w14:textId="77777777" w:rsidR="00670A29" w:rsidRPr="00A90078" w:rsidRDefault="00670A29">
      <w:pPr>
        <w:spacing w:after="60"/>
        <w:jc w:val="center"/>
        <w:rPr>
          <w:rFonts w:asciiTheme="majorBidi" w:hAnsiTheme="majorBidi" w:cstheme="majorBidi"/>
          <w:b/>
          <w:lang w:val="et-EE"/>
        </w:rPr>
      </w:pPr>
    </w:p>
    <w:p w14:paraId="39FE72FB" w14:textId="77777777" w:rsidR="00670A29" w:rsidRPr="00A90078" w:rsidRDefault="001813DF">
      <w:pPr>
        <w:spacing w:after="60"/>
        <w:jc w:val="both"/>
        <w:rPr>
          <w:rFonts w:asciiTheme="majorBidi" w:hAnsiTheme="majorBidi" w:cstheme="majorBidi"/>
          <w:b/>
          <w:lang w:val="et-EE"/>
        </w:rPr>
      </w:pPr>
      <w:r w:rsidRPr="00A90078">
        <w:rPr>
          <w:rFonts w:asciiTheme="majorBidi" w:hAnsiTheme="majorBidi" w:cstheme="majorBidi"/>
          <w:b/>
          <w:lang w:val="et-EE"/>
        </w:rPr>
        <w:t>1. ÜLDANDMED</w:t>
      </w:r>
    </w:p>
    <w:tbl>
      <w:tblPr>
        <w:tblStyle w:val="Kontuurtabel"/>
        <w:tblW w:w="9497" w:type="dxa"/>
        <w:tblInd w:w="137" w:type="dxa"/>
        <w:tblLook w:val="04A0" w:firstRow="1" w:lastRow="0" w:firstColumn="1" w:lastColumn="0" w:noHBand="0" w:noVBand="1"/>
      </w:tblPr>
      <w:tblGrid>
        <w:gridCol w:w="636"/>
        <w:gridCol w:w="3202"/>
        <w:gridCol w:w="5659"/>
      </w:tblGrid>
      <w:tr w:rsidR="00670A29" w:rsidRPr="00A90078" w14:paraId="702B0F42" w14:textId="77777777">
        <w:tc>
          <w:tcPr>
            <w:tcW w:w="619" w:type="dxa"/>
          </w:tcPr>
          <w:p w14:paraId="718DE6F0" w14:textId="77777777" w:rsidR="00670A29" w:rsidRPr="00A90078" w:rsidRDefault="001813DF">
            <w:pPr>
              <w:spacing w:after="60"/>
              <w:jc w:val="center"/>
              <w:rPr>
                <w:rFonts w:asciiTheme="majorBidi" w:hAnsiTheme="majorBidi" w:cstheme="majorBidi"/>
                <w:lang w:val="et-EE"/>
              </w:rPr>
            </w:pPr>
            <w:r w:rsidRPr="00A90078">
              <w:rPr>
                <w:rFonts w:asciiTheme="majorBidi" w:hAnsiTheme="majorBidi" w:cstheme="majorBidi"/>
                <w:lang w:val="et-EE"/>
              </w:rPr>
              <w:t>1.1</w:t>
            </w:r>
          </w:p>
        </w:tc>
        <w:tc>
          <w:tcPr>
            <w:tcW w:w="3208" w:type="dxa"/>
          </w:tcPr>
          <w:p w14:paraId="6BE18AA2" w14:textId="77777777" w:rsidR="00670A29" w:rsidRPr="00A90078" w:rsidRDefault="001813DF">
            <w:pPr>
              <w:spacing w:after="60"/>
              <w:rPr>
                <w:rFonts w:asciiTheme="majorBidi" w:hAnsiTheme="majorBidi" w:cstheme="majorBidi"/>
                <w:b/>
                <w:bCs/>
                <w:lang w:val="et-EE"/>
              </w:rPr>
            </w:pPr>
            <w:r w:rsidRPr="00A90078">
              <w:rPr>
                <w:rFonts w:asciiTheme="majorBidi" w:hAnsiTheme="majorBidi" w:cstheme="majorBidi"/>
                <w:b/>
                <w:bCs/>
                <w:lang w:val="et-EE"/>
              </w:rPr>
              <w:t>HANKIJA</w:t>
            </w:r>
          </w:p>
        </w:tc>
        <w:tc>
          <w:tcPr>
            <w:tcW w:w="5670" w:type="dxa"/>
          </w:tcPr>
          <w:p w14:paraId="46905606" w14:textId="77777777" w:rsidR="00670A29" w:rsidRPr="00A90078" w:rsidRDefault="001813DF">
            <w:pPr>
              <w:rPr>
                <w:rFonts w:asciiTheme="majorBidi" w:hAnsiTheme="majorBidi" w:cstheme="majorBidi"/>
                <w:b/>
                <w:bCs/>
                <w:lang w:val="et-EE"/>
              </w:rPr>
            </w:pPr>
            <w:r w:rsidRPr="00A90078">
              <w:rPr>
                <w:rFonts w:asciiTheme="majorBidi" w:hAnsiTheme="majorBidi" w:cstheme="majorBidi"/>
                <w:b/>
                <w:bCs/>
                <w:lang w:val="et-EE"/>
              </w:rPr>
              <w:t>Hiiumaa Vallavalitsus</w:t>
            </w:r>
          </w:p>
          <w:p w14:paraId="2A40F0AF" w14:textId="77777777" w:rsidR="00670A29" w:rsidRPr="00A90078" w:rsidRDefault="001813DF">
            <w:pPr>
              <w:rPr>
                <w:rFonts w:asciiTheme="majorBidi" w:hAnsiTheme="majorBidi" w:cstheme="majorBidi"/>
                <w:lang w:val="et-EE"/>
              </w:rPr>
            </w:pPr>
            <w:r w:rsidRPr="00A90078">
              <w:rPr>
                <w:rFonts w:asciiTheme="majorBidi" w:hAnsiTheme="majorBidi" w:cstheme="majorBidi"/>
                <w:lang w:val="et-EE"/>
              </w:rPr>
              <w:t>Keskväljak 5a, Kärdla 92413, Hiiumaa</w:t>
            </w:r>
          </w:p>
          <w:p w14:paraId="185E2E83" w14:textId="77777777" w:rsidR="00670A29" w:rsidRPr="00A90078" w:rsidRDefault="001813DF">
            <w:pPr>
              <w:rPr>
                <w:rFonts w:asciiTheme="majorBidi" w:hAnsiTheme="majorBidi" w:cstheme="majorBidi"/>
                <w:lang w:val="et-EE"/>
              </w:rPr>
            </w:pPr>
            <w:r w:rsidRPr="00A90078">
              <w:rPr>
                <w:rFonts w:asciiTheme="majorBidi" w:hAnsiTheme="majorBidi" w:cstheme="majorBidi"/>
                <w:lang w:val="et-EE"/>
              </w:rPr>
              <w:t xml:space="preserve">Registrikood: </w:t>
            </w:r>
            <w:r w:rsidRPr="00A90078">
              <w:rPr>
                <w:rFonts w:asciiTheme="majorBidi" w:hAnsiTheme="majorBidi" w:cstheme="majorBidi"/>
              </w:rPr>
              <w:t>77000424</w:t>
            </w:r>
          </w:p>
        </w:tc>
      </w:tr>
      <w:tr w:rsidR="00670A29" w:rsidRPr="00A90078" w14:paraId="57481F05" w14:textId="77777777">
        <w:tc>
          <w:tcPr>
            <w:tcW w:w="619" w:type="dxa"/>
          </w:tcPr>
          <w:p w14:paraId="3EF5559B" w14:textId="77777777" w:rsidR="00670A29" w:rsidRPr="00A90078" w:rsidRDefault="001813DF">
            <w:pPr>
              <w:spacing w:after="60"/>
              <w:jc w:val="center"/>
              <w:rPr>
                <w:rFonts w:asciiTheme="majorBidi" w:hAnsiTheme="majorBidi" w:cstheme="majorBidi"/>
                <w:lang w:val="et-EE"/>
              </w:rPr>
            </w:pPr>
            <w:bookmarkStart w:id="0" w:name="_Hlk211583363"/>
            <w:r w:rsidRPr="00A90078">
              <w:rPr>
                <w:rFonts w:asciiTheme="majorBidi" w:hAnsiTheme="majorBidi" w:cstheme="majorBidi"/>
                <w:lang w:val="et-EE"/>
              </w:rPr>
              <w:t>1.2</w:t>
            </w:r>
          </w:p>
        </w:tc>
        <w:tc>
          <w:tcPr>
            <w:tcW w:w="3208" w:type="dxa"/>
          </w:tcPr>
          <w:p w14:paraId="64E1F43F" w14:textId="77777777" w:rsidR="00670A29" w:rsidRPr="00A90078" w:rsidRDefault="001813DF">
            <w:pPr>
              <w:spacing w:after="60"/>
              <w:jc w:val="both"/>
              <w:rPr>
                <w:rFonts w:asciiTheme="majorBidi" w:hAnsiTheme="majorBidi" w:cstheme="majorBidi"/>
                <w:lang w:val="et-EE"/>
              </w:rPr>
            </w:pPr>
            <w:r w:rsidRPr="00A90078">
              <w:rPr>
                <w:rFonts w:asciiTheme="majorBidi" w:hAnsiTheme="majorBidi" w:cstheme="majorBidi"/>
                <w:lang w:val="et-EE"/>
              </w:rPr>
              <w:t xml:space="preserve">Hanke nimetus ja maksumus </w:t>
            </w:r>
          </w:p>
        </w:tc>
        <w:tc>
          <w:tcPr>
            <w:tcW w:w="5670" w:type="dxa"/>
          </w:tcPr>
          <w:p w14:paraId="4B640607" w14:textId="0A11E415" w:rsidR="00670A29" w:rsidRPr="00A90078" w:rsidRDefault="00AA529C">
            <w:pPr>
              <w:spacing w:after="60"/>
              <w:rPr>
                <w:rFonts w:asciiTheme="majorBidi" w:hAnsiTheme="majorBidi" w:cstheme="majorBidi"/>
                <w:lang w:val="et-EE"/>
              </w:rPr>
            </w:pPr>
            <w:r w:rsidRPr="00A90078">
              <w:rPr>
                <w:rFonts w:asciiTheme="majorBidi" w:hAnsiTheme="majorBidi" w:cstheme="majorBidi"/>
                <w:lang w:val="et-EE"/>
              </w:rPr>
              <w:t>Pargi tn 3/1 hoone lammutamine</w:t>
            </w:r>
          </w:p>
        </w:tc>
      </w:tr>
      <w:bookmarkEnd w:id="0"/>
      <w:tr w:rsidR="00670A29" w:rsidRPr="00976BDB" w14:paraId="7CD7D71A" w14:textId="77777777">
        <w:tc>
          <w:tcPr>
            <w:tcW w:w="619" w:type="dxa"/>
          </w:tcPr>
          <w:p w14:paraId="04DAF2EA" w14:textId="77777777" w:rsidR="00670A29" w:rsidRPr="00A90078" w:rsidRDefault="001813DF">
            <w:pPr>
              <w:spacing w:after="60"/>
              <w:jc w:val="center"/>
              <w:rPr>
                <w:rFonts w:asciiTheme="majorBidi" w:hAnsiTheme="majorBidi" w:cstheme="majorBidi"/>
                <w:lang w:val="et-EE"/>
              </w:rPr>
            </w:pPr>
            <w:r w:rsidRPr="00A90078">
              <w:rPr>
                <w:rFonts w:asciiTheme="majorBidi" w:hAnsiTheme="majorBidi" w:cstheme="majorBidi"/>
                <w:lang w:val="et-EE"/>
              </w:rPr>
              <w:t>1.3</w:t>
            </w:r>
          </w:p>
        </w:tc>
        <w:tc>
          <w:tcPr>
            <w:tcW w:w="3208" w:type="dxa"/>
          </w:tcPr>
          <w:p w14:paraId="5EA5A44B" w14:textId="77777777" w:rsidR="00670A29" w:rsidRPr="00A90078" w:rsidRDefault="001813DF">
            <w:pPr>
              <w:spacing w:after="60"/>
              <w:jc w:val="both"/>
              <w:rPr>
                <w:rFonts w:asciiTheme="majorBidi" w:hAnsiTheme="majorBidi" w:cstheme="majorBidi"/>
                <w:lang w:val="et-EE"/>
              </w:rPr>
            </w:pPr>
            <w:r w:rsidRPr="00A90078">
              <w:rPr>
                <w:rFonts w:asciiTheme="majorBidi" w:hAnsiTheme="majorBidi" w:cstheme="majorBidi"/>
                <w:lang w:val="et-EE"/>
              </w:rPr>
              <w:t>Hanke lühikirjeldus</w:t>
            </w:r>
          </w:p>
        </w:tc>
        <w:tc>
          <w:tcPr>
            <w:tcW w:w="5670" w:type="dxa"/>
          </w:tcPr>
          <w:p w14:paraId="139CAE4F" w14:textId="2057919C" w:rsidR="00754727" w:rsidRPr="00A90078" w:rsidRDefault="00AA529C" w:rsidP="00754727">
            <w:pPr>
              <w:spacing w:after="60"/>
              <w:rPr>
                <w:rFonts w:asciiTheme="majorBidi" w:hAnsiTheme="majorBidi" w:cstheme="majorBidi"/>
                <w:lang w:val="et-EE"/>
              </w:rPr>
            </w:pPr>
            <w:r w:rsidRPr="00A90078">
              <w:rPr>
                <w:rFonts w:asciiTheme="majorBidi" w:hAnsiTheme="majorBidi" w:cstheme="majorBidi"/>
                <w:lang w:val="et-EE"/>
              </w:rPr>
              <w:t>Hiiumaa vallale kuuluva Pargi tn 3/1 hoone lammutamine vastavalt lammutusprojektile.</w:t>
            </w:r>
          </w:p>
        </w:tc>
      </w:tr>
      <w:tr w:rsidR="00670A29" w:rsidRPr="00976BDB" w14:paraId="1B2E9D39" w14:textId="77777777">
        <w:tc>
          <w:tcPr>
            <w:tcW w:w="619" w:type="dxa"/>
          </w:tcPr>
          <w:p w14:paraId="7F63E871" w14:textId="77777777" w:rsidR="00670A29" w:rsidRPr="00A90078" w:rsidRDefault="001813DF">
            <w:pPr>
              <w:spacing w:after="60"/>
              <w:jc w:val="center"/>
              <w:rPr>
                <w:rFonts w:asciiTheme="majorBidi" w:hAnsiTheme="majorBidi" w:cstheme="majorBidi"/>
                <w:lang w:val="et-EE"/>
              </w:rPr>
            </w:pPr>
            <w:r w:rsidRPr="00A90078">
              <w:rPr>
                <w:rFonts w:asciiTheme="majorBidi" w:hAnsiTheme="majorBidi" w:cstheme="majorBidi"/>
                <w:lang w:val="et-EE"/>
              </w:rPr>
              <w:t>1.4</w:t>
            </w:r>
          </w:p>
        </w:tc>
        <w:tc>
          <w:tcPr>
            <w:tcW w:w="3208" w:type="dxa"/>
          </w:tcPr>
          <w:p w14:paraId="36D93BC0" w14:textId="77777777" w:rsidR="00670A29" w:rsidRPr="00A90078" w:rsidRDefault="001813DF">
            <w:pPr>
              <w:spacing w:after="60"/>
              <w:jc w:val="both"/>
              <w:rPr>
                <w:rFonts w:asciiTheme="majorBidi" w:hAnsiTheme="majorBidi" w:cstheme="majorBidi"/>
                <w:lang w:val="et-EE"/>
              </w:rPr>
            </w:pPr>
            <w:r w:rsidRPr="00A90078">
              <w:rPr>
                <w:rFonts w:asciiTheme="majorBidi" w:hAnsiTheme="majorBidi" w:cstheme="majorBidi"/>
                <w:lang w:val="et-EE"/>
              </w:rPr>
              <w:t>Teenuse osutamise eeldatav periood</w:t>
            </w:r>
          </w:p>
        </w:tc>
        <w:tc>
          <w:tcPr>
            <w:tcW w:w="5670" w:type="dxa"/>
          </w:tcPr>
          <w:p w14:paraId="3C4D70B9" w14:textId="2433D515" w:rsidR="00670A29" w:rsidRDefault="005079F5">
            <w:pPr>
              <w:spacing w:after="60"/>
              <w:rPr>
                <w:rFonts w:asciiTheme="majorBidi" w:hAnsiTheme="majorBidi" w:cstheme="majorBidi"/>
                <w:bCs/>
                <w:lang w:val="et-EE"/>
              </w:rPr>
            </w:pPr>
            <w:r>
              <w:rPr>
                <w:rFonts w:asciiTheme="majorBidi" w:hAnsiTheme="majorBidi" w:cstheme="majorBidi"/>
                <w:bCs/>
                <w:lang w:val="et-EE"/>
              </w:rPr>
              <w:t>I etapp = 1 kuu lepingu sõlmimisest</w:t>
            </w:r>
          </w:p>
          <w:p w14:paraId="46D6029A" w14:textId="7F4ECEBB" w:rsidR="005079F5" w:rsidRPr="00A90078" w:rsidRDefault="005079F5">
            <w:pPr>
              <w:spacing w:after="60"/>
              <w:rPr>
                <w:rFonts w:asciiTheme="majorBidi" w:hAnsiTheme="majorBidi" w:cstheme="majorBidi"/>
                <w:bCs/>
                <w:lang w:val="et-EE"/>
              </w:rPr>
            </w:pPr>
            <w:r>
              <w:rPr>
                <w:rFonts w:asciiTheme="majorBidi" w:hAnsiTheme="majorBidi" w:cstheme="majorBidi"/>
                <w:bCs/>
                <w:lang w:val="et-EE"/>
              </w:rPr>
              <w:t>II ja III etapp = 2 kuud lepingu sõlmimisest</w:t>
            </w:r>
          </w:p>
        </w:tc>
      </w:tr>
      <w:tr w:rsidR="00670A29" w:rsidRPr="00A90078" w14:paraId="25F689D8" w14:textId="77777777">
        <w:tc>
          <w:tcPr>
            <w:tcW w:w="619" w:type="dxa"/>
          </w:tcPr>
          <w:p w14:paraId="66524DED" w14:textId="77777777" w:rsidR="00670A29" w:rsidRPr="00A90078" w:rsidRDefault="001813DF">
            <w:pPr>
              <w:spacing w:after="60"/>
              <w:jc w:val="center"/>
              <w:rPr>
                <w:rFonts w:asciiTheme="majorBidi" w:hAnsiTheme="majorBidi" w:cstheme="majorBidi"/>
                <w:lang w:val="et-EE"/>
              </w:rPr>
            </w:pPr>
            <w:r w:rsidRPr="00A90078">
              <w:rPr>
                <w:rFonts w:asciiTheme="majorBidi" w:hAnsiTheme="majorBidi" w:cstheme="majorBidi"/>
                <w:lang w:val="et-EE"/>
              </w:rPr>
              <w:t>1.5</w:t>
            </w:r>
          </w:p>
        </w:tc>
        <w:tc>
          <w:tcPr>
            <w:tcW w:w="3208" w:type="dxa"/>
          </w:tcPr>
          <w:p w14:paraId="7E845C1A" w14:textId="77777777" w:rsidR="00670A29" w:rsidRPr="00A90078" w:rsidRDefault="001813DF">
            <w:pPr>
              <w:spacing w:after="60"/>
              <w:jc w:val="both"/>
              <w:rPr>
                <w:rFonts w:asciiTheme="majorBidi" w:hAnsiTheme="majorBidi" w:cstheme="majorBidi"/>
                <w:lang w:val="et-EE"/>
              </w:rPr>
            </w:pPr>
            <w:r w:rsidRPr="00A90078">
              <w:rPr>
                <w:rFonts w:asciiTheme="majorBidi" w:hAnsiTheme="majorBidi" w:cstheme="majorBidi"/>
                <w:lang w:val="et-EE"/>
              </w:rPr>
              <w:t xml:space="preserve">E-posti aadress </w:t>
            </w:r>
            <w:r w:rsidRPr="00A90078">
              <w:rPr>
                <w:rFonts w:asciiTheme="majorBidi" w:hAnsiTheme="majorBidi" w:cstheme="majorBidi"/>
                <w:u w:val="single"/>
                <w:lang w:val="et-EE"/>
              </w:rPr>
              <w:t>teabe saamiseks</w:t>
            </w:r>
          </w:p>
        </w:tc>
        <w:tc>
          <w:tcPr>
            <w:tcW w:w="5670" w:type="dxa"/>
          </w:tcPr>
          <w:p w14:paraId="36CE5DF0" w14:textId="62DA78E7" w:rsidR="00670A29" w:rsidRPr="00A90078" w:rsidRDefault="00AA529C">
            <w:pPr>
              <w:spacing w:after="60"/>
              <w:jc w:val="both"/>
              <w:rPr>
                <w:rFonts w:asciiTheme="majorBidi" w:hAnsiTheme="majorBidi" w:cstheme="majorBidi"/>
                <w:bCs/>
                <w:lang w:val="et-EE"/>
              </w:rPr>
            </w:pPr>
            <w:hyperlink r:id="rId6" w:history="1">
              <w:r w:rsidRPr="00A90078">
                <w:rPr>
                  <w:rStyle w:val="Hperlink"/>
                  <w:rFonts w:asciiTheme="majorBidi" w:hAnsiTheme="majorBidi" w:cstheme="majorBidi"/>
                </w:rPr>
                <w:t>triin.hanikat@hiiuma.ee</w:t>
              </w:r>
            </w:hyperlink>
            <w:r w:rsidR="00BC2CF1" w:rsidRPr="00A90078">
              <w:rPr>
                <w:rFonts w:asciiTheme="majorBidi" w:hAnsiTheme="majorBidi" w:cstheme="majorBidi"/>
              </w:rPr>
              <w:t xml:space="preserve"> </w:t>
            </w:r>
            <w:r w:rsidR="00216651" w:rsidRPr="00A90078">
              <w:rPr>
                <w:rFonts w:asciiTheme="majorBidi" w:hAnsiTheme="majorBidi" w:cstheme="majorBidi"/>
                <w:bCs/>
                <w:lang w:val="et-EE"/>
              </w:rPr>
              <w:t xml:space="preserve"> </w:t>
            </w:r>
            <w:r w:rsidR="00BC2CF1" w:rsidRPr="00A90078">
              <w:rPr>
                <w:rFonts w:asciiTheme="majorBidi" w:hAnsiTheme="majorBidi" w:cstheme="majorBidi"/>
                <w:bCs/>
                <w:lang w:val="et-EE"/>
              </w:rPr>
              <w:t xml:space="preserve"> </w:t>
            </w:r>
          </w:p>
        </w:tc>
      </w:tr>
      <w:tr w:rsidR="00670A29" w:rsidRPr="00976BDB" w14:paraId="2B4E0795" w14:textId="77777777">
        <w:trPr>
          <w:trHeight w:val="347"/>
        </w:trPr>
        <w:tc>
          <w:tcPr>
            <w:tcW w:w="619" w:type="dxa"/>
          </w:tcPr>
          <w:p w14:paraId="7E12EC25" w14:textId="77777777" w:rsidR="00670A29" w:rsidRPr="00A90078" w:rsidRDefault="001813DF">
            <w:pPr>
              <w:spacing w:after="60"/>
              <w:jc w:val="center"/>
              <w:rPr>
                <w:rFonts w:asciiTheme="majorBidi" w:hAnsiTheme="majorBidi" w:cstheme="majorBidi"/>
                <w:lang w:val="et-EE"/>
              </w:rPr>
            </w:pPr>
            <w:r w:rsidRPr="00A90078">
              <w:rPr>
                <w:rFonts w:asciiTheme="majorBidi" w:hAnsiTheme="majorBidi" w:cstheme="majorBidi"/>
                <w:lang w:val="et-EE"/>
              </w:rPr>
              <w:t>1.6</w:t>
            </w:r>
          </w:p>
        </w:tc>
        <w:tc>
          <w:tcPr>
            <w:tcW w:w="3208" w:type="dxa"/>
          </w:tcPr>
          <w:p w14:paraId="36FA4EFD" w14:textId="77777777" w:rsidR="00670A29" w:rsidRPr="00A90078" w:rsidRDefault="001813DF">
            <w:pPr>
              <w:spacing w:after="60"/>
              <w:jc w:val="both"/>
              <w:rPr>
                <w:rFonts w:asciiTheme="majorBidi" w:hAnsiTheme="majorBidi" w:cstheme="majorBidi"/>
                <w:lang w:val="et-EE"/>
              </w:rPr>
            </w:pPr>
            <w:r w:rsidRPr="00A90078">
              <w:rPr>
                <w:rFonts w:asciiTheme="majorBidi" w:hAnsiTheme="majorBidi" w:cstheme="majorBidi"/>
                <w:b/>
                <w:bCs/>
                <w:lang w:val="et-EE"/>
              </w:rPr>
              <w:t xml:space="preserve">Pakkumuste esitamise tähtaeg  </w:t>
            </w:r>
          </w:p>
        </w:tc>
        <w:tc>
          <w:tcPr>
            <w:tcW w:w="5670" w:type="dxa"/>
          </w:tcPr>
          <w:p w14:paraId="3BB50A04" w14:textId="750DE2F0" w:rsidR="00670A29" w:rsidRPr="00976BDB" w:rsidRDefault="001813DF">
            <w:pPr>
              <w:spacing w:after="60"/>
              <w:rPr>
                <w:rFonts w:asciiTheme="majorBidi" w:hAnsiTheme="majorBidi" w:cstheme="majorBidi"/>
                <w:lang w:val="et-EE"/>
              </w:rPr>
            </w:pPr>
            <w:r w:rsidRPr="00976BDB">
              <w:rPr>
                <w:rFonts w:asciiTheme="majorBidi" w:hAnsiTheme="majorBidi" w:cstheme="majorBidi"/>
                <w:lang w:val="et-EE"/>
              </w:rPr>
              <w:t xml:space="preserve">Hiljemalt </w:t>
            </w:r>
            <w:r w:rsidR="00976BDB" w:rsidRPr="00976BDB">
              <w:rPr>
                <w:rFonts w:asciiTheme="majorBidi" w:hAnsiTheme="majorBidi" w:cstheme="majorBidi"/>
                <w:lang w:val="et-EE"/>
              </w:rPr>
              <w:t>11</w:t>
            </w:r>
            <w:r w:rsidR="00BC2CF1" w:rsidRPr="00976BDB">
              <w:rPr>
                <w:rFonts w:asciiTheme="majorBidi" w:hAnsiTheme="majorBidi" w:cstheme="majorBidi"/>
                <w:lang w:val="et-EE"/>
              </w:rPr>
              <w:t>.0</w:t>
            </w:r>
            <w:r w:rsidR="00976BDB" w:rsidRPr="00976BDB">
              <w:rPr>
                <w:rFonts w:asciiTheme="majorBidi" w:hAnsiTheme="majorBidi" w:cstheme="majorBidi"/>
                <w:lang w:val="et-EE"/>
              </w:rPr>
              <w:t>9</w:t>
            </w:r>
            <w:r w:rsidR="00BC2CF1" w:rsidRPr="00976BDB">
              <w:rPr>
                <w:rFonts w:asciiTheme="majorBidi" w:hAnsiTheme="majorBidi" w:cstheme="majorBidi"/>
                <w:lang w:val="et-EE"/>
              </w:rPr>
              <w:t>.2026</w:t>
            </w:r>
            <w:r w:rsidR="00216651" w:rsidRPr="00976BDB">
              <w:rPr>
                <w:rFonts w:asciiTheme="majorBidi" w:hAnsiTheme="majorBidi" w:cstheme="majorBidi"/>
                <w:lang w:val="et-EE"/>
              </w:rPr>
              <w:t xml:space="preserve"> kell </w:t>
            </w:r>
            <w:r w:rsidR="00BC2CF1" w:rsidRPr="00976BDB">
              <w:rPr>
                <w:rFonts w:asciiTheme="majorBidi" w:hAnsiTheme="majorBidi" w:cstheme="majorBidi"/>
                <w:lang w:val="et-EE"/>
              </w:rPr>
              <w:t>9</w:t>
            </w:r>
            <w:r w:rsidR="00216651" w:rsidRPr="00976BDB">
              <w:rPr>
                <w:rFonts w:asciiTheme="majorBidi" w:hAnsiTheme="majorBidi" w:cstheme="majorBidi"/>
                <w:lang w:val="et-EE"/>
              </w:rPr>
              <w:t>:00</w:t>
            </w:r>
            <w:r w:rsidRPr="00976BDB">
              <w:rPr>
                <w:rFonts w:asciiTheme="majorBidi" w:hAnsiTheme="majorBidi" w:cstheme="majorBidi"/>
                <w:lang w:val="et-EE"/>
              </w:rPr>
              <w:t>.</w:t>
            </w:r>
            <w:r w:rsidRPr="00976BDB">
              <w:rPr>
                <w:rFonts w:asciiTheme="majorBidi" w:hAnsiTheme="majorBidi" w:cstheme="majorBidi"/>
                <w:b/>
                <w:bCs/>
                <w:lang w:val="et-EE"/>
              </w:rPr>
              <w:t xml:space="preserve"> </w:t>
            </w:r>
            <w:r w:rsidRPr="00976BDB">
              <w:rPr>
                <w:rFonts w:asciiTheme="majorBidi" w:hAnsiTheme="majorBidi" w:cstheme="majorBidi"/>
                <w:lang w:val="et-EE"/>
              </w:rPr>
              <w:t xml:space="preserve">Pärast nimetatud tähtaega esitatud pakkumusi arvesse ei võeta. </w:t>
            </w:r>
          </w:p>
        </w:tc>
      </w:tr>
      <w:tr w:rsidR="00670A29" w:rsidRPr="00A90078" w14:paraId="7F90A924" w14:textId="77777777">
        <w:trPr>
          <w:trHeight w:val="347"/>
        </w:trPr>
        <w:tc>
          <w:tcPr>
            <w:tcW w:w="619" w:type="dxa"/>
          </w:tcPr>
          <w:p w14:paraId="6B85A795" w14:textId="77777777" w:rsidR="00670A29" w:rsidRPr="00A90078" w:rsidRDefault="001813DF">
            <w:pPr>
              <w:spacing w:after="60"/>
              <w:jc w:val="center"/>
              <w:rPr>
                <w:rFonts w:asciiTheme="majorBidi" w:hAnsiTheme="majorBidi" w:cstheme="majorBidi"/>
                <w:lang w:val="et-EE"/>
              </w:rPr>
            </w:pPr>
            <w:r w:rsidRPr="00A90078">
              <w:rPr>
                <w:rFonts w:asciiTheme="majorBidi" w:hAnsiTheme="majorBidi" w:cstheme="majorBidi"/>
                <w:lang w:val="et-EE"/>
              </w:rPr>
              <w:t>1.7</w:t>
            </w:r>
          </w:p>
        </w:tc>
        <w:tc>
          <w:tcPr>
            <w:tcW w:w="3208" w:type="dxa"/>
          </w:tcPr>
          <w:p w14:paraId="017AF1C6" w14:textId="77777777" w:rsidR="00670A29" w:rsidRPr="00A90078" w:rsidRDefault="001813DF">
            <w:pPr>
              <w:spacing w:after="60"/>
              <w:jc w:val="both"/>
              <w:rPr>
                <w:rFonts w:asciiTheme="majorBidi" w:hAnsiTheme="majorBidi" w:cstheme="majorBidi"/>
                <w:b/>
                <w:bCs/>
                <w:lang w:val="et-EE"/>
              </w:rPr>
            </w:pPr>
            <w:r w:rsidRPr="00A90078">
              <w:rPr>
                <w:rFonts w:asciiTheme="majorBidi" w:hAnsiTheme="majorBidi" w:cstheme="majorBidi"/>
                <w:lang w:val="et-EE"/>
              </w:rPr>
              <w:t xml:space="preserve">E-posti aadress </w:t>
            </w:r>
            <w:r w:rsidRPr="00A90078">
              <w:rPr>
                <w:rFonts w:asciiTheme="majorBidi" w:hAnsiTheme="majorBidi" w:cstheme="majorBidi"/>
                <w:u w:val="single"/>
                <w:lang w:val="et-EE"/>
              </w:rPr>
              <w:t>pakkumuste esitamiseks</w:t>
            </w:r>
          </w:p>
        </w:tc>
        <w:tc>
          <w:tcPr>
            <w:tcW w:w="5670" w:type="dxa"/>
          </w:tcPr>
          <w:p w14:paraId="6499E91B" w14:textId="740F9ADE" w:rsidR="00670A29" w:rsidRPr="00976BDB" w:rsidRDefault="00754727">
            <w:pPr>
              <w:spacing w:after="60"/>
              <w:jc w:val="both"/>
              <w:rPr>
                <w:rFonts w:asciiTheme="majorBidi" w:hAnsiTheme="majorBidi" w:cstheme="majorBidi"/>
                <w:lang w:val="et-EE"/>
              </w:rPr>
            </w:pPr>
            <w:hyperlink r:id="rId7" w:history="1">
              <w:r w:rsidRPr="00976BDB">
                <w:rPr>
                  <w:rStyle w:val="Hperlink"/>
                  <w:rFonts w:asciiTheme="majorBidi" w:hAnsiTheme="majorBidi" w:cstheme="majorBidi"/>
                  <w:lang w:val="et-EE"/>
                </w:rPr>
                <w:t>v</w:t>
              </w:r>
              <w:r w:rsidRPr="00976BDB">
                <w:rPr>
                  <w:rStyle w:val="Hperlink"/>
                  <w:rFonts w:asciiTheme="majorBidi" w:hAnsiTheme="majorBidi" w:cstheme="majorBidi"/>
                </w:rPr>
                <w:t>alitsus@hiiumaa.ee</w:t>
              </w:r>
            </w:hyperlink>
            <w:r w:rsidRPr="00976BDB">
              <w:rPr>
                <w:rFonts w:asciiTheme="majorBidi" w:hAnsiTheme="majorBidi" w:cstheme="majorBidi"/>
              </w:rPr>
              <w:t xml:space="preserve"> </w:t>
            </w:r>
            <w:r w:rsidR="0017715D" w:rsidRPr="00976BDB">
              <w:rPr>
                <w:rFonts w:asciiTheme="majorBidi" w:hAnsiTheme="majorBidi" w:cstheme="majorBidi"/>
              </w:rPr>
              <w:t xml:space="preserve"> </w:t>
            </w:r>
            <w:r w:rsidRPr="00976BDB">
              <w:rPr>
                <w:rFonts w:asciiTheme="majorBidi" w:hAnsiTheme="majorBidi" w:cstheme="majorBidi"/>
              </w:rPr>
              <w:t xml:space="preserve"> </w:t>
            </w:r>
          </w:p>
        </w:tc>
      </w:tr>
      <w:tr w:rsidR="00670A29" w:rsidRPr="00976BDB" w14:paraId="03C05415" w14:textId="77777777">
        <w:trPr>
          <w:trHeight w:val="347"/>
        </w:trPr>
        <w:tc>
          <w:tcPr>
            <w:tcW w:w="619" w:type="dxa"/>
          </w:tcPr>
          <w:p w14:paraId="6BB5CACD" w14:textId="77777777" w:rsidR="00670A29" w:rsidRPr="00A90078" w:rsidRDefault="001813DF">
            <w:pPr>
              <w:spacing w:after="60"/>
              <w:jc w:val="center"/>
              <w:rPr>
                <w:rFonts w:asciiTheme="majorBidi" w:hAnsiTheme="majorBidi" w:cstheme="majorBidi"/>
                <w:lang w:val="et-EE"/>
              </w:rPr>
            </w:pPr>
            <w:r w:rsidRPr="00A90078">
              <w:rPr>
                <w:rFonts w:asciiTheme="majorBidi" w:hAnsiTheme="majorBidi" w:cstheme="majorBidi"/>
                <w:lang w:val="et-EE"/>
              </w:rPr>
              <w:t>1.8</w:t>
            </w:r>
          </w:p>
        </w:tc>
        <w:tc>
          <w:tcPr>
            <w:tcW w:w="3208" w:type="dxa"/>
          </w:tcPr>
          <w:p w14:paraId="38321D13" w14:textId="77777777" w:rsidR="00670A29" w:rsidRPr="00A90078" w:rsidRDefault="001813DF">
            <w:pPr>
              <w:spacing w:after="60"/>
              <w:jc w:val="both"/>
              <w:rPr>
                <w:rFonts w:asciiTheme="majorBidi" w:hAnsiTheme="majorBidi" w:cstheme="majorBidi"/>
                <w:lang w:val="et-EE"/>
              </w:rPr>
            </w:pPr>
            <w:r w:rsidRPr="00A90078">
              <w:rPr>
                <w:rFonts w:asciiTheme="majorBidi" w:hAnsiTheme="majorBidi" w:cstheme="majorBidi"/>
                <w:lang w:val="et-EE"/>
              </w:rPr>
              <w:t>Pakkumuse jõusoleku tähtaeg (pakku</w:t>
            </w:r>
            <w:r w:rsidRPr="00A90078">
              <w:rPr>
                <w:rFonts w:asciiTheme="majorBidi" w:hAnsiTheme="majorBidi" w:cstheme="majorBidi"/>
                <w:lang w:val="et-EE"/>
              </w:rPr>
              <w:softHyphen/>
              <w:t>muste esitamise tähtajast arvates)</w:t>
            </w:r>
          </w:p>
        </w:tc>
        <w:tc>
          <w:tcPr>
            <w:tcW w:w="5670" w:type="dxa"/>
          </w:tcPr>
          <w:p w14:paraId="75922C74" w14:textId="77777777" w:rsidR="00670A29" w:rsidRPr="00A90078" w:rsidRDefault="001813DF">
            <w:pPr>
              <w:spacing w:after="60"/>
              <w:rPr>
                <w:rFonts w:asciiTheme="majorBidi" w:hAnsiTheme="majorBidi" w:cstheme="majorBidi"/>
                <w:lang w:val="et-EE"/>
              </w:rPr>
            </w:pPr>
            <w:r w:rsidRPr="00A90078">
              <w:rPr>
                <w:rFonts w:asciiTheme="majorBidi" w:hAnsiTheme="majorBidi" w:cstheme="majorBidi"/>
                <w:b/>
                <w:bCs/>
                <w:lang w:val="et-EE"/>
              </w:rPr>
              <w:t>60 päeva</w:t>
            </w:r>
            <w:r w:rsidRPr="00A90078">
              <w:rPr>
                <w:rFonts w:asciiTheme="majorBidi" w:hAnsiTheme="majorBidi" w:cstheme="majorBidi"/>
                <w:lang w:val="et-EE"/>
              </w:rPr>
              <w:t xml:space="preserve">. Pakkumuse esitamisega loetakse, et pakkumus on jõus vähemalt nimetatud ajavahemikul ning pakkuja ei pea pakkumuse jõusoleku tähtaega pakkumuses eraldi märkima (võib märkida, kui see on eelnimetatust pikem) </w:t>
            </w:r>
          </w:p>
        </w:tc>
      </w:tr>
      <w:tr w:rsidR="00670A29" w:rsidRPr="00976BDB" w14:paraId="2CAD6F7E" w14:textId="77777777">
        <w:tc>
          <w:tcPr>
            <w:tcW w:w="619" w:type="dxa"/>
          </w:tcPr>
          <w:p w14:paraId="04665983" w14:textId="77777777" w:rsidR="00670A29" w:rsidRPr="00A90078" w:rsidRDefault="001813DF">
            <w:pPr>
              <w:spacing w:after="60"/>
              <w:jc w:val="center"/>
              <w:rPr>
                <w:rFonts w:asciiTheme="majorBidi" w:hAnsiTheme="majorBidi" w:cstheme="majorBidi"/>
                <w:lang w:val="et-EE"/>
              </w:rPr>
            </w:pPr>
            <w:r w:rsidRPr="00A90078">
              <w:rPr>
                <w:rFonts w:asciiTheme="majorBidi" w:hAnsiTheme="majorBidi" w:cstheme="majorBidi"/>
                <w:lang w:val="et-EE"/>
              </w:rPr>
              <w:t>1.9</w:t>
            </w:r>
          </w:p>
        </w:tc>
        <w:tc>
          <w:tcPr>
            <w:tcW w:w="3208" w:type="dxa"/>
          </w:tcPr>
          <w:p w14:paraId="6584ACB0" w14:textId="77777777" w:rsidR="00670A29" w:rsidRPr="00A90078" w:rsidRDefault="001813DF">
            <w:pPr>
              <w:spacing w:after="60"/>
              <w:rPr>
                <w:rFonts w:asciiTheme="majorBidi" w:hAnsiTheme="majorBidi" w:cstheme="majorBidi"/>
                <w:lang w:val="et-EE"/>
              </w:rPr>
            </w:pPr>
            <w:r w:rsidRPr="00A90078">
              <w:rPr>
                <w:rFonts w:asciiTheme="majorBidi" w:hAnsiTheme="majorBidi" w:cstheme="majorBidi"/>
                <w:lang w:val="et-EE"/>
              </w:rPr>
              <w:t xml:space="preserve">Pakkumuskutse lisad </w:t>
            </w:r>
          </w:p>
        </w:tc>
        <w:tc>
          <w:tcPr>
            <w:tcW w:w="5670" w:type="dxa"/>
          </w:tcPr>
          <w:p w14:paraId="2DE1BB53" w14:textId="77777777" w:rsidR="00670A29" w:rsidRPr="00A90078" w:rsidRDefault="001813DF">
            <w:pPr>
              <w:rPr>
                <w:rFonts w:asciiTheme="majorBidi" w:hAnsiTheme="majorBidi" w:cstheme="majorBidi"/>
                <w:lang w:val="et-EE"/>
              </w:rPr>
            </w:pPr>
            <w:r w:rsidRPr="00A90078">
              <w:rPr>
                <w:rFonts w:asciiTheme="majorBidi" w:hAnsiTheme="majorBidi" w:cstheme="majorBidi"/>
                <w:lang w:val="et-EE"/>
              </w:rPr>
              <w:t>Lisa 1 – Tehniline kirjeldus koos lisadega</w:t>
            </w:r>
          </w:p>
          <w:p w14:paraId="47DC1B65" w14:textId="77777777" w:rsidR="00670A29" w:rsidRPr="00A90078" w:rsidRDefault="001813DF">
            <w:pPr>
              <w:rPr>
                <w:rFonts w:asciiTheme="majorBidi" w:hAnsiTheme="majorBidi" w:cstheme="majorBidi"/>
                <w:lang w:val="et-EE"/>
              </w:rPr>
            </w:pPr>
            <w:r w:rsidRPr="00A90078">
              <w:rPr>
                <w:rFonts w:asciiTheme="majorBidi" w:hAnsiTheme="majorBidi" w:cstheme="majorBidi"/>
                <w:lang w:val="et-EE"/>
              </w:rPr>
              <w:t>Lisa 2 – Taotlust</w:t>
            </w:r>
          </w:p>
          <w:p w14:paraId="54D31A84" w14:textId="77777777" w:rsidR="00216651" w:rsidRPr="00A90078" w:rsidRDefault="001813DF" w:rsidP="00BC2CF1">
            <w:pPr>
              <w:jc w:val="both"/>
              <w:rPr>
                <w:rFonts w:asciiTheme="majorBidi" w:hAnsiTheme="majorBidi" w:cstheme="majorBidi"/>
                <w:lang w:val="et-EE"/>
              </w:rPr>
            </w:pPr>
            <w:r w:rsidRPr="00A90078">
              <w:rPr>
                <w:rFonts w:asciiTheme="majorBidi" w:hAnsiTheme="majorBidi" w:cstheme="majorBidi"/>
                <w:lang w:val="et-EE"/>
              </w:rPr>
              <w:t>Lisa 3 – Maksumuse vorm</w:t>
            </w:r>
          </w:p>
          <w:p w14:paraId="364E3108" w14:textId="6DC6494A" w:rsidR="00AA529C" w:rsidRPr="00A90078" w:rsidRDefault="00AA529C" w:rsidP="00BC2CF1">
            <w:pPr>
              <w:jc w:val="both"/>
              <w:rPr>
                <w:rFonts w:asciiTheme="majorBidi" w:hAnsiTheme="majorBidi" w:cstheme="majorBidi"/>
                <w:lang w:val="et-EE"/>
              </w:rPr>
            </w:pPr>
            <w:r w:rsidRPr="00A90078">
              <w:rPr>
                <w:rFonts w:asciiTheme="majorBidi" w:hAnsiTheme="majorBidi" w:cstheme="majorBidi"/>
                <w:lang w:val="et-EE"/>
              </w:rPr>
              <w:t>Lisa 4 – Lammutusprojekt</w:t>
            </w:r>
          </w:p>
          <w:p w14:paraId="7142A3F8" w14:textId="77777777" w:rsidR="00AA529C" w:rsidRPr="00A90078" w:rsidRDefault="00AA529C" w:rsidP="00BC2CF1">
            <w:pPr>
              <w:jc w:val="both"/>
              <w:rPr>
                <w:rFonts w:asciiTheme="majorBidi" w:hAnsiTheme="majorBidi" w:cstheme="majorBidi"/>
                <w:lang w:val="et-EE"/>
              </w:rPr>
            </w:pPr>
            <w:r w:rsidRPr="00A90078">
              <w:rPr>
                <w:rFonts w:asciiTheme="majorBidi" w:hAnsiTheme="majorBidi" w:cstheme="majorBidi"/>
                <w:lang w:val="et-EE"/>
              </w:rPr>
              <w:t xml:space="preserve">Lisa 5 – Ehitusluba </w:t>
            </w:r>
          </w:p>
          <w:p w14:paraId="7A2205B4" w14:textId="77777777" w:rsidR="00AA529C" w:rsidRPr="00A90078" w:rsidRDefault="00AA529C" w:rsidP="00BC2CF1">
            <w:pPr>
              <w:jc w:val="both"/>
              <w:rPr>
                <w:rFonts w:asciiTheme="majorBidi" w:hAnsiTheme="majorBidi" w:cstheme="majorBidi"/>
                <w:lang w:val="et-EE"/>
              </w:rPr>
            </w:pPr>
            <w:r w:rsidRPr="00A90078">
              <w:rPr>
                <w:rFonts w:asciiTheme="majorBidi" w:hAnsiTheme="majorBidi" w:cstheme="majorBidi"/>
                <w:lang w:val="et-EE"/>
              </w:rPr>
              <w:t>Lisa 6 – plaanid, joonised</w:t>
            </w:r>
          </w:p>
          <w:p w14:paraId="6213CD07" w14:textId="3AC28CDA" w:rsidR="00AA529C" w:rsidRPr="00A90078" w:rsidRDefault="00AA529C" w:rsidP="00BC2CF1">
            <w:pPr>
              <w:jc w:val="both"/>
              <w:rPr>
                <w:rFonts w:asciiTheme="majorBidi" w:hAnsiTheme="majorBidi" w:cstheme="majorBidi"/>
                <w:lang w:val="et-EE"/>
              </w:rPr>
            </w:pPr>
            <w:r w:rsidRPr="00A90078">
              <w:rPr>
                <w:rFonts w:asciiTheme="majorBidi" w:hAnsiTheme="majorBidi" w:cstheme="majorBidi"/>
                <w:lang w:val="et-EE"/>
              </w:rPr>
              <w:t>Lisa 7 – Pargi 3 ajalooline õiend</w:t>
            </w:r>
          </w:p>
        </w:tc>
      </w:tr>
      <w:tr w:rsidR="00670A29" w:rsidRPr="00976BDB" w14:paraId="10676B9F" w14:textId="77777777">
        <w:tc>
          <w:tcPr>
            <w:tcW w:w="619" w:type="dxa"/>
          </w:tcPr>
          <w:p w14:paraId="149B0879" w14:textId="77777777" w:rsidR="00670A29" w:rsidRPr="00A90078" w:rsidRDefault="001813DF">
            <w:pPr>
              <w:spacing w:after="60"/>
              <w:jc w:val="center"/>
              <w:rPr>
                <w:rFonts w:asciiTheme="majorBidi" w:hAnsiTheme="majorBidi" w:cstheme="majorBidi"/>
                <w:lang w:val="et-EE"/>
              </w:rPr>
            </w:pPr>
            <w:r w:rsidRPr="00A90078">
              <w:rPr>
                <w:rFonts w:asciiTheme="majorBidi" w:hAnsiTheme="majorBidi" w:cstheme="majorBidi"/>
                <w:lang w:val="et-EE"/>
              </w:rPr>
              <w:t>1.10</w:t>
            </w:r>
          </w:p>
        </w:tc>
        <w:tc>
          <w:tcPr>
            <w:tcW w:w="3208" w:type="dxa"/>
          </w:tcPr>
          <w:p w14:paraId="1AA0B950" w14:textId="77777777" w:rsidR="00670A29" w:rsidRPr="00A90078" w:rsidRDefault="001813DF">
            <w:pPr>
              <w:spacing w:after="60"/>
              <w:rPr>
                <w:rFonts w:asciiTheme="majorBidi" w:hAnsiTheme="majorBidi" w:cstheme="majorBidi"/>
                <w:lang w:val="et-EE"/>
              </w:rPr>
            </w:pPr>
            <w:r w:rsidRPr="00A90078">
              <w:rPr>
                <w:rFonts w:asciiTheme="majorBidi" w:hAnsiTheme="majorBidi" w:cstheme="majorBidi"/>
                <w:lang w:val="et-EE"/>
              </w:rPr>
              <w:t>Pakkujale ja pakkumusele kehtestatavad nõuded</w:t>
            </w:r>
          </w:p>
        </w:tc>
        <w:tc>
          <w:tcPr>
            <w:tcW w:w="5670" w:type="dxa"/>
          </w:tcPr>
          <w:p w14:paraId="39947C0A" w14:textId="5CB04EC8" w:rsidR="00670A29" w:rsidRPr="00731A48" w:rsidRDefault="00731A48" w:rsidP="00731A48">
            <w:pPr>
              <w:pStyle w:val="Loendilik"/>
              <w:numPr>
                <w:ilvl w:val="0"/>
                <w:numId w:val="20"/>
              </w:numPr>
              <w:rPr>
                <w:rFonts w:asciiTheme="majorBidi" w:hAnsiTheme="majorBidi" w:cstheme="majorBidi"/>
                <w:strike/>
                <w:sz w:val="24"/>
                <w:szCs w:val="24"/>
              </w:rPr>
            </w:pPr>
            <w:r w:rsidRPr="00731A48">
              <w:rPr>
                <w:rFonts w:asciiTheme="majorBidi" w:hAnsiTheme="majorBidi" w:cstheme="majorBidi"/>
                <w:sz w:val="24"/>
                <w:szCs w:val="24"/>
              </w:rPr>
              <w:t>Pakkuja peab olema viimase 60 kuu jooksul nõuetekohaselt teostanud vähemalt ühe hoone lammutustöö, mille käigus on teostatud olemasoleva hoone konstruktsioonide demonteerimist ja jäätmekäitlust. Pakkuja esitab Lisa 2 osana vabas vormis info nõudele vastava referentstöö kohta, märkides vähemalt töö nimetuse ja lühikirjelduse, teostamise aja, tellija nime ning tellija kontaktisiku andmed.</w:t>
            </w:r>
          </w:p>
        </w:tc>
      </w:tr>
    </w:tbl>
    <w:p w14:paraId="6A985A06" w14:textId="77777777" w:rsidR="00670A29" w:rsidRPr="00A90078" w:rsidRDefault="00670A29">
      <w:pPr>
        <w:spacing w:after="60"/>
        <w:ind w:right="-567"/>
        <w:jc w:val="both"/>
        <w:rPr>
          <w:rFonts w:asciiTheme="majorBidi" w:hAnsiTheme="majorBidi" w:cstheme="majorBidi"/>
          <w:b/>
          <w:lang w:val="et-EE"/>
        </w:rPr>
      </w:pPr>
    </w:p>
    <w:p w14:paraId="71C278E9" w14:textId="77777777" w:rsidR="00670A29" w:rsidRDefault="00670A29">
      <w:pPr>
        <w:spacing w:after="60"/>
        <w:ind w:right="-567"/>
        <w:jc w:val="both"/>
        <w:rPr>
          <w:rFonts w:asciiTheme="majorBidi" w:hAnsiTheme="majorBidi" w:cstheme="majorBidi"/>
          <w:b/>
          <w:lang w:val="et-EE"/>
        </w:rPr>
      </w:pPr>
    </w:p>
    <w:p w14:paraId="6F24ABC7" w14:textId="77777777" w:rsidR="005050E3" w:rsidRDefault="005050E3">
      <w:pPr>
        <w:spacing w:after="60"/>
        <w:ind w:right="-567"/>
        <w:jc w:val="both"/>
        <w:rPr>
          <w:rFonts w:asciiTheme="majorBidi" w:hAnsiTheme="majorBidi" w:cstheme="majorBidi"/>
          <w:b/>
          <w:lang w:val="et-EE"/>
        </w:rPr>
      </w:pPr>
    </w:p>
    <w:p w14:paraId="7FB30321" w14:textId="77777777" w:rsidR="005050E3" w:rsidRPr="00A90078" w:rsidRDefault="005050E3">
      <w:pPr>
        <w:spacing w:after="60"/>
        <w:ind w:right="-567"/>
        <w:jc w:val="both"/>
        <w:rPr>
          <w:rFonts w:asciiTheme="majorBidi" w:hAnsiTheme="majorBidi" w:cstheme="majorBidi"/>
          <w:b/>
          <w:lang w:val="et-EE"/>
        </w:rPr>
      </w:pPr>
    </w:p>
    <w:p w14:paraId="4CA56F97" w14:textId="77777777" w:rsidR="00670A29" w:rsidRPr="00A90078" w:rsidRDefault="001813DF">
      <w:pPr>
        <w:spacing w:after="60"/>
        <w:ind w:right="-567"/>
        <w:jc w:val="both"/>
        <w:rPr>
          <w:rFonts w:asciiTheme="majorBidi" w:hAnsiTheme="majorBidi" w:cstheme="majorBidi"/>
          <w:b/>
          <w:lang w:val="et-EE"/>
        </w:rPr>
      </w:pPr>
      <w:r w:rsidRPr="00A90078">
        <w:rPr>
          <w:rFonts w:asciiTheme="majorBidi" w:hAnsiTheme="majorBidi" w:cstheme="majorBidi"/>
          <w:b/>
          <w:lang w:val="et-EE"/>
        </w:rPr>
        <w:lastRenderedPageBreak/>
        <w:t>2. JUHISED PAKKUMUSE KOOSTAMISEKS JA ESITAMISEKS</w:t>
      </w:r>
    </w:p>
    <w:p w14:paraId="01B6D1E5" w14:textId="77777777" w:rsidR="00670A29" w:rsidRPr="00A90078" w:rsidRDefault="001813DF">
      <w:pPr>
        <w:pStyle w:val="Loendilik"/>
        <w:numPr>
          <w:ilvl w:val="1"/>
          <w:numId w:val="2"/>
        </w:numPr>
        <w:spacing w:after="60"/>
        <w:ind w:right="-567"/>
        <w:contextualSpacing w:val="0"/>
        <w:jc w:val="both"/>
        <w:rPr>
          <w:rFonts w:asciiTheme="majorBidi" w:hAnsiTheme="majorBidi" w:cstheme="majorBidi"/>
          <w:sz w:val="24"/>
          <w:szCs w:val="24"/>
        </w:rPr>
      </w:pPr>
      <w:r w:rsidRPr="00A90078">
        <w:rPr>
          <w:rFonts w:asciiTheme="majorBidi" w:hAnsiTheme="majorBidi" w:cstheme="majorBidi"/>
          <w:sz w:val="24"/>
          <w:szCs w:val="24"/>
          <w:u w:val="single"/>
        </w:rPr>
        <w:t>Pakkumuse koostamise kulud.</w:t>
      </w:r>
      <w:r w:rsidRPr="00A90078">
        <w:rPr>
          <w:rFonts w:asciiTheme="majorBidi" w:hAnsiTheme="majorBidi" w:cstheme="majorBidi"/>
          <w:sz w:val="24"/>
          <w:szCs w:val="24"/>
        </w:rPr>
        <w:t xml:space="preserve"> Pakkuja kannab kõik pakkumuse ettevalmistamisega ja esitamisega seotud kulud.</w:t>
      </w:r>
    </w:p>
    <w:p w14:paraId="5D9EF018" w14:textId="77777777" w:rsidR="00670A29" w:rsidRPr="00A90078" w:rsidRDefault="001813DF">
      <w:pPr>
        <w:pStyle w:val="Loendilik"/>
        <w:numPr>
          <w:ilvl w:val="1"/>
          <w:numId w:val="2"/>
        </w:numPr>
        <w:spacing w:after="60"/>
        <w:ind w:right="-567"/>
        <w:contextualSpacing w:val="0"/>
        <w:jc w:val="both"/>
        <w:rPr>
          <w:rFonts w:asciiTheme="majorBidi" w:hAnsiTheme="majorBidi" w:cstheme="majorBidi"/>
          <w:sz w:val="24"/>
          <w:szCs w:val="24"/>
        </w:rPr>
      </w:pPr>
      <w:r w:rsidRPr="00A90078">
        <w:rPr>
          <w:rFonts w:asciiTheme="majorBidi" w:hAnsiTheme="majorBidi" w:cstheme="majorBidi"/>
          <w:sz w:val="24"/>
          <w:szCs w:val="24"/>
          <w:u w:val="single"/>
        </w:rPr>
        <w:t>Pakkumuskutse kohta täiendava teabe saamine</w:t>
      </w:r>
      <w:r w:rsidRPr="00A90078">
        <w:rPr>
          <w:rFonts w:asciiTheme="majorBidi" w:hAnsiTheme="majorBidi" w:cstheme="majorBidi"/>
          <w:sz w:val="24"/>
          <w:szCs w:val="24"/>
        </w:rPr>
        <w:t xml:space="preserve">. Pakkumuskutse kohta saab selgitusi ja täiendavat teavet, edastades küsimuse punktis 1.5. märgitud e-posti aadressil. Hankija ei ole kohustatud vastama selgitustaotlustele, kui selgitustaotluse laekumise ja pakkumuste esitamise tähtpäeva vahele ei jää vähemalt ühte tööpäeva. </w:t>
      </w:r>
    </w:p>
    <w:p w14:paraId="356DA183" w14:textId="77777777" w:rsidR="00670A29" w:rsidRPr="00A90078" w:rsidRDefault="001813DF">
      <w:pPr>
        <w:pStyle w:val="Loendilik"/>
        <w:numPr>
          <w:ilvl w:val="1"/>
          <w:numId w:val="2"/>
        </w:numPr>
        <w:spacing w:after="60"/>
        <w:ind w:right="-567"/>
        <w:contextualSpacing w:val="0"/>
        <w:jc w:val="both"/>
        <w:rPr>
          <w:rFonts w:asciiTheme="majorBidi" w:hAnsiTheme="majorBidi" w:cstheme="majorBidi"/>
          <w:sz w:val="24"/>
          <w:szCs w:val="24"/>
        </w:rPr>
      </w:pPr>
      <w:r w:rsidRPr="00A90078">
        <w:rPr>
          <w:rFonts w:asciiTheme="majorBidi" w:hAnsiTheme="majorBidi" w:cstheme="majorBidi"/>
          <w:sz w:val="24"/>
          <w:szCs w:val="24"/>
          <w:u w:val="single"/>
        </w:rPr>
        <w:t>Pakkumuse esitamine</w:t>
      </w:r>
      <w:r w:rsidRPr="00A90078">
        <w:rPr>
          <w:rFonts w:asciiTheme="majorBidi" w:hAnsiTheme="majorBidi" w:cstheme="majorBidi"/>
          <w:sz w:val="24"/>
          <w:szCs w:val="24"/>
        </w:rPr>
        <w:t xml:space="preserve">. Pakkumus tuleb esitada punktis 1.6. märgitud tähtajaks punktis 1.7. märgitud e-posti aadressile. </w:t>
      </w:r>
    </w:p>
    <w:p w14:paraId="49D9F26F" w14:textId="77777777" w:rsidR="00670A29" w:rsidRPr="00A90078" w:rsidRDefault="001813DF">
      <w:pPr>
        <w:pStyle w:val="Loendilik"/>
        <w:numPr>
          <w:ilvl w:val="1"/>
          <w:numId w:val="2"/>
        </w:numPr>
        <w:spacing w:after="60"/>
        <w:ind w:right="-567"/>
        <w:contextualSpacing w:val="0"/>
        <w:jc w:val="both"/>
        <w:rPr>
          <w:rFonts w:asciiTheme="majorBidi" w:hAnsiTheme="majorBidi" w:cstheme="majorBidi"/>
          <w:sz w:val="24"/>
          <w:szCs w:val="24"/>
        </w:rPr>
      </w:pPr>
      <w:r w:rsidRPr="00A90078">
        <w:rPr>
          <w:rFonts w:asciiTheme="majorBidi" w:hAnsiTheme="majorBidi" w:cstheme="majorBidi"/>
          <w:sz w:val="24"/>
          <w:szCs w:val="24"/>
          <w:u w:val="single"/>
        </w:rPr>
        <w:t>Pakkumuse esitamise vorm ja esindusõigus</w:t>
      </w:r>
      <w:r w:rsidRPr="00A90078">
        <w:rPr>
          <w:rFonts w:asciiTheme="majorBidi" w:hAnsiTheme="majorBidi" w:cstheme="majorBidi"/>
          <w:sz w:val="24"/>
          <w:szCs w:val="24"/>
        </w:rPr>
        <w:t>. Pakkuja esitab pakkumuse kirjalikku taasesitamist võimaldavas vormis. Kui pakkumuse on esitanud või allkirjastanud isik, kes ei ole pakkuja seaduslik esindaja, eeldab hankija, et pakkumus on tehtud pakkuja nimel ning esindajal on volitus pakkumuse esitamiseks (</w:t>
      </w:r>
      <w:proofErr w:type="spellStart"/>
      <w:r w:rsidRPr="00A90078">
        <w:rPr>
          <w:rFonts w:asciiTheme="majorBidi" w:hAnsiTheme="majorBidi" w:cstheme="majorBidi"/>
          <w:sz w:val="24"/>
          <w:szCs w:val="24"/>
        </w:rPr>
        <w:t>TsÜS</w:t>
      </w:r>
      <w:proofErr w:type="spellEnd"/>
      <w:r w:rsidRPr="00A90078">
        <w:rPr>
          <w:rFonts w:asciiTheme="majorBidi" w:hAnsiTheme="majorBidi" w:cstheme="majorBidi"/>
          <w:sz w:val="24"/>
          <w:szCs w:val="24"/>
        </w:rPr>
        <w:t xml:space="preserve"> § 116 lg 2; § 118 lg 2).</w:t>
      </w:r>
    </w:p>
    <w:p w14:paraId="49366FFB" w14:textId="4FBD8216" w:rsidR="00670A29" w:rsidRPr="00A90078" w:rsidRDefault="001813DF">
      <w:pPr>
        <w:pStyle w:val="Loendilik"/>
        <w:numPr>
          <w:ilvl w:val="1"/>
          <w:numId w:val="2"/>
        </w:numPr>
        <w:spacing w:after="60"/>
        <w:ind w:right="-567"/>
        <w:contextualSpacing w:val="0"/>
        <w:jc w:val="both"/>
        <w:rPr>
          <w:rFonts w:asciiTheme="majorBidi" w:hAnsiTheme="majorBidi" w:cstheme="majorBidi"/>
          <w:sz w:val="24"/>
          <w:szCs w:val="24"/>
          <w:u w:val="single"/>
        </w:rPr>
      </w:pPr>
      <w:r w:rsidRPr="00A90078">
        <w:rPr>
          <w:rFonts w:asciiTheme="majorBidi" w:hAnsiTheme="majorBidi" w:cstheme="majorBidi"/>
          <w:sz w:val="24"/>
          <w:szCs w:val="24"/>
          <w:u w:val="single"/>
        </w:rPr>
        <w:t>Pakkumuse koosseis.</w:t>
      </w:r>
      <w:r w:rsidRPr="00A90078">
        <w:rPr>
          <w:rFonts w:asciiTheme="majorBidi" w:hAnsiTheme="majorBidi" w:cstheme="majorBidi"/>
          <w:sz w:val="24"/>
          <w:szCs w:val="24"/>
        </w:rPr>
        <w:t xml:space="preserve"> Pakkumuse koosseisus esitab pakkuja kõik dokumendid ja andmed, mille loetelu on esitatud punktis 1.9</w:t>
      </w:r>
      <w:r w:rsidR="00A90078" w:rsidRPr="00A90078">
        <w:rPr>
          <w:rFonts w:asciiTheme="majorBidi" w:hAnsiTheme="majorBidi" w:cstheme="majorBidi"/>
          <w:sz w:val="24"/>
          <w:szCs w:val="24"/>
        </w:rPr>
        <w:t xml:space="preserve">, välja arvatud lisa 4, lisa 5, lisa 6 ja lisa 7. </w:t>
      </w:r>
    </w:p>
    <w:p w14:paraId="4872B9FD" w14:textId="77777777" w:rsidR="00670A29" w:rsidRPr="00A90078" w:rsidRDefault="001813DF">
      <w:pPr>
        <w:pStyle w:val="Loendilik"/>
        <w:numPr>
          <w:ilvl w:val="1"/>
          <w:numId w:val="2"/>
        </w:numPr>
        <w:spacing w:after="60"/>
        <w:ind w:right="-567"/>
        <w:contextualSpacing w:val="0"/>
        <w:jc w:val="both"/>
        <w:rPr>
          <w:rFonts w:asciiTheme="majorBidi" w:hAnsiTheme="majorBidi" w:cstheme="majorBidi"/>
          <w:sz w:val="24"/>
          <w:szCs w:val="24"/>
          <w:u w:val="single"/>
        </w:rPr>
      </w:pPr>
      <w:r w:rsidRPr="00A90078">
        <w:rPr>
          <w:rFonts w:asciiTheme="majorBidi" w:hAnsiTheme="majorBidi" w:cstheme="majorBidi"/>
          <w:sz w:val="24"/>
          <w:szCs w:val="24"/>
          <w:u w:val="single"/>
        </w:rPr>
        <w:t>Pakkumuse jõusoleku tähtaeg.</w:t>
      </w:r>
      <w:r w:rsidRPr="00A90078">
        <w:rPr>
          <w:rFonts w:asciiTheme="majorBidi" w:hAnsiTheme="majorBidi" w:cstheme="majorBidi"/>
          <w:sz w:val="24"/>
          <w:szCs w:val="24"/>
        </w:rPr>
        <w:t xml:space="preserve"> Pakkumus peab olema jõus vähemalt punktis 1.8 märgitud tähtaja jooksul.</w:t>
      </w:r>
    </w:p>
    <w:p w14:paraId="7455F586" w14:textId="77777777" w:rsidR="00670A29" w:rsidRPr="00A90078" w:rsidRDefault="001813DF">
      <w:pPr>
        <w:spacing w:after="160" w:line="259" w:lineRule="auto"/>
        <w:rPr>
          <w:rFonts w:asciiTheme="majorBidi" w:hAnsiTheme="majorBidi" w:cstheme="majorBidi"/>
          <w:lang w:val="et-EE"/>
        </w:rPr>
      </w:pPr>
      <w:r w:rsidRPr="00A90078">
        <w:rPr>
          <w:rFonts w:asciiTheme="majorBidi" w:hAnsiTheme="majorBidi" w:cstheme="majorBidi"/>
          <w:lang w:val="et-EE"/>
        </w:rPr>
        <w:br w:type="page"/>
      </w:r>
    </w:p>
    <w:p w14:paraId="20B914FC" w14:textId="77777777" w:rsidR="00670A29" w:rsidRPr="00A90078" w:rsidRDefault="001813DF">
      <w:pPr>
        <w:jc w:val="right"/>
        <w:rPr>
          <w:rFonts w:asciiTheme="majorBidi" w:hAnsiTheme="majorBidi" w:cstheme="majorBidi"/>
          <w:lang w:val="et-EE"/>
        </w:rPr>
      </w:pPr>
      <w:r w:rsidRPr="00A90078">
        <w:rPr>
          <w:rFonts w:asciiTheme="majorBidi" w:hAnsiTheme="majorBidi" w:cstheme="majorBidi"/>
          <w:lang w:val="et-EE"/>
        </w:rPr>
        <w:lastRenderedPageBreak/>
        <w:t>Kirjaliku kutse lisa 1</w:t>
      </w:r>
    </w:p>
    <w:p w14:paraId="7766D266" w14:textId="77777777" w:rsidR="00670A29" w:rsidRPr="00A90078" w:rsidRDefault="001813DF">
      <w:pPr>
        <w:jc w:val="right"/>
        <w:rPr>
          <w:rFonts w:asciiTheme="majorBidi" w:hAnsiTheme="majorBidi" w:cstheme="majorBidi"/>
          <w:lang w:val="et-EE"/>
        </w:rPr>
      </w:pPr>
      <w:r w:rsidRPr="00A90078">
        <w:rPr>
          <w:rFonts w:asciiTheme="majorBidi" w:hAnsiTheme="majorBidi" w:cstheme="majorBidi"/>
          <w:lang w:val="et-EE"/>
        </w:rPr>
        <w:t>Tehniline kirjeldus</w:t>
      </w:r>
    </w:p>
    <w:p w14:paraId="3EA27E81" w14:textId="77777777" w:rsidR="00670A29" w:rsidRPr="00A90078" w:rsidRDefault="00670A29">
      <w:pPr>
        <w:spacing w:after="160" w:line="259" w:lineRule="auto"/>
        <w:rPr>
          <w:rFonts w:asciiTheme="majorBidi" w:hAnsiTheme="majorBidi" w:cstheme="majorBidi"/>
          <w:b/>
          <w:bCs/>
          <w:lang w:val="et-EE"/>
        </w:rPr>
      </w:pPr>
    </w:p>
    <w:p w14:paraId="15D31090" w14:textId="77777777" w:rsidR="006C2643" w:rsidRPr="00A90078" w:rsidRDefault="006F1826" w:rsidP="006F1826">
      <w:pPr>
        <w:numPr>
          <w:ilvl w:val="0"/>
          <w:numId w:val="9"/>
        </w:numPr>
        <w:spacing w:after="160" w:line="259" w:lineRule="auto"/>
        <w:contextualSpacing/>
        <w:rPr>
          <w:rFonts w:asciiTheme="majorBidi" w:eastAsiaTheme="minorHAnsi" w:hAnsiTheme="majorBidi" w:cstheme="majorBidi"/>
          <w:b/>
          <w:bCs/>
          <w:lang w:val="et-EE"/>
        </w:rPr>
      </w:pPr>
      <w:r w:rsidRPr="00A90078">
        <w:rPr>
          <w:rFonts w:asciiTheme="majorBidi" w:eastAsiaTheme="minorHAnsi" w:hAnsiTheme="majorBidi" w:cstheme="majorBidi"/>
          <w:b/>
          <w:bCs/>
          <w:lang w:val="et-EE"/>
        </w:rPr>
        <w:t>TEHNILINE KIRJELDUS</w:t>
      </w:r>
    </w:p>
    <w:p w14:paraId="0FE63569" w14:textId="77777777" w:rsidR="00A90078" w:rsidRPr="00A90078" w:rsidRDefault="006F1826" w:rsidP="00A90078">
      <w:pPr>
        <w:spacing w:after="160" w:line="259" w:lineRule="auto"/>
        <w:contextualSpacing/>
        <w:rPr>
          <w:rFonts w:asciiTheme="majorBidi" w:eastAsia="Calibri" w:hAnsiTheme="majorBidi" w:cstheme="majorBidi"/>
          <w:b/>
          <w:bCs/>
          <w:lang w:val="et-EE"/>
        </w:rPr>
      </w:pPr>
      <w:r w:rsidRPr="00A90078">
        <w:rPr>
          <w:rFonts w:asciiTheme="majorBidi" w:eastAsiaTheme="minorHAnsi" w:hAnsiTheme="majorBidi" w:cstheme="majorBidi"/>
          <w:b/>
          <w:bCs/>
          <w:lang w:val="et-EE"/>
        </w:rPr>
        <w:br/>
      </w:r>
      <w:r w:rsidR="00A90078" w:rsidRPr="00A90078">
        <w:rPr>
          <w:rFonts w:asciiTheme="majorBidi" w:eastAsia="Calibri" w:hAnsiTheme="majorBidi" w:cstheme="majorBidi"/>
          <w:b/>
          <w:bCs/>
          <w:lang w:val="et-EE"/>
        </w:rPr>
        <w:t>1. Hanke ese</w:t>
      </w:r>
    </w:p>
    <w:p w14:paraId="0D9BC8D3"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2C740BAA" w14:textId="51758F00" w:rsidR="00A90078" w:rsidRPr="00A90078" w:rsidRDefault="00A90078" w:rsidP="00A90078">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Hanke esemeks on Hiiumaa vallas Kärdla linnas Pargi tn 3/1 asuva teenistushoone (EHR kood 115005322) täielik lammutamine koos lammutamisele eelnevate ettevalmistustööde, hoone ajalooliste konstruktsioonide mõõdistamise ja dokumenteerimise, väärtuslike detailide ja tarindite demonteerimise ning taaskasutusse suunamise, jäätmekäitluse, tehnovõrkude lahti ühendamise, territooriumi korrastamise ja muude lammutusprojektis ettenähtud töödega.</w:t>
      </w:r>
    </w:p>
    <w:p w14:paraId="7AF03765"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6C8A1832" w14:textId="77777777" w:rsidR="00A90078" w:rsidRPr="00A90078" w:rsidRDefault="00A90078" w:rsidP="00A90078">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 xml:space="preserve">Lammutustööd tuleb teostada </w:t>
      </w:r>
      <w:proofErr w:type="spellStart"/>
      <w:r w:rsidRPr="00A90078">
        <w:rPr>
          <w:rFonts w:asciiTheme="majorBidi" w:eastAsia="Calibri" w:hAnsiTheme="majorBidi" w:cstheme="majorBidi"/>
          <w:lang w:val="et-EE"/>
        </w:rPr>
        <w:t>Autem</w:t>
      </w:r>
      <w:proofErr w:type="spellEnd"/>
      <w:r w:rsidRPr="00A90078">
        <w:rPr>
          <w:rFonts w:asciiTheme="majorBidi" w:eastAsia="Calibri" w:hAnsiTheme="majorBidi" w:cstheme="majorBidi"/>
          <w:lang w:val="et-EE"/>
        </w:rPr>
        <w:t xml:space="preserve"> Stuudio OÜ koostatud „Pargi tn 3/1 hoone lammutusprojekt“, töö nr 732, lahendusvariant v03, 18.05.2026, ehitusloa nr 2612271/02794, käesoleva tehnilise kirjelduse ning muude hankedokumentide kohaselt.</w:t>
      </w:r>
    </w:p>
    <w:p w14:paraId="08CF35C5"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104E86EF" w14:textId="77777777" w:rsidR="00A90078" w:rsidRPr="00A90078" w:rsidRDefault="00A90078" w:rsidP="00A90078">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Lammutatav teenistushoone on kahekorruseline hoone ehitisealuse pinnaga 544,0 m², suletud netopinnaga 465,8 m², mahuga 2466 m³ ja kõrgusega 9,4 m.</w:t>
      </w:r>
    </w:p>
    <w:p w14:paraId="2F9B336D"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7010A3B4" w14:textId="77777777" w:rsidR="00A90078" w:rsidRPr="00A90078" w:rsidRDefault="00A90078" w:rsidP="00A90078">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Hoone on ajaloolise väärtusega. Ajaloolise õiendi kohaselt on hoone põhimaht vähemalt esimese korruse ulatuses märgitud juba 1878. aasta kaardile. Ajaloolises õiendis on hoonet hinnatud Kärdla üheks vanimaks hooneks ning väärtuslikuks nii arhitektuuri kui piirkonna ajaloo seisukohalt.</w:t>
      </w:r>
    </w:p>
    <w:p w14:paraId="496518B1"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46711225" w14:textId="77777777" w:rsidR="00A90078" w:rsidRPr="00A90078" w:rsidRDefault="00A90078" w:rsidP="00A90078">
      <w:pPr>
        <w:spacing w:after="160" w:line="259" w:lineRule="auto"/>
        <w:contextualSpacing/>
        <w:rPr>
          <w:rFonts w:asciiTheme="majorBidi" w:eastAsia="Calibri" w:hAnsiTheme="majorBidi" w:cstheme="majorBidi"/>
          <w:b/>
          <w:bCs/>
          <w:lang w:val="et-EE"/>
        </w:rPr>
      </w:pPr>
      <w:r w:rsidRPr="00A90078">
        <w:rPr>
          <w:rFonts w:asciiTheme="majorBidi" w:eastAsia="Calibri" w:hAnsiTheme="majorBidi" w:cstheme="majorBidi"/>
          <w:b/>
          <w:bCs/>
          <w:lang w:val="et-EE"/>
        </w:rPr>
        <w:t>2. Töövõtu ulatus</w:t>
      </w:r>
    </w:p>
    <w:p w14:paraId="7AD1F918"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644DFDE2" w14:textId="77777777" w:rsidR="00A90078" w:rsidRPr="00A90078" w:rsidRDefault="00A90078" w:rsidP="00A90078">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Töövõtja kohustuseks on kõik lammutustööde nõuetekohaseks ja terviklikuks teostamiseks vajalikud tööd ja tegevused, sealhulgas:</w:t>
      </w:r>
    </w:p>
    <w:p w14:paraId="1F11C429"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079F1271" w14:textId="77777777"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ehitusplatsi ettevalmistamine, piiramine ja ohutuse tagamine;</w:t>
      </w:r>
    </w:p>
    <w:p w14:paraId="7C933FB4" w14:textId="156D5915"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olemasolevate tehnovõrkude nõuetekohane lahti ühendamine;</w:t>
      </w:r>
    </w:p>
    <w:p w14:paraId="37FFE79C" w14:textId="77777777"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hoone lammutamine käesolevas tehnilises kirjelduses sätestatud etappide kaupa;</w:t>
      </w:r>
    </w:p>
    <w:p w14:paraId="6F651207" w14:textId="77777777"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ajalooliste konstruktsioonide ja detailide säilitamine kuni nende dokumenteerimiseni;</w:t>
      </w:r>
    </w:p>
    <w:p w14:paraId="137185E4" w14:textId="77777777"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väärtuslike ja taaskasutuskõlblike detailide ettevaatlik demonteerimine;</w:t>
      </w:r>
    </w:p>
    <w:p w14:paraId="052A2C50" w14:textId="77777777"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lammutamisel avanevate ajalooliste konstruktsioonide ja detailide säilitamine ning nendest hankija teavitamine;</w:t>
      </w:r>
    </w:p>
    <w:p w14:paraId="3DF29A2E" w14:textId="77777777"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lammutusjäätmete liigiti kogumine, vedu ja nõuetekohane käitlemine;</w:t>
      </w:r>
    </w:p>
    <w:p w14:paraId="1F11BB7E" w14:textId="77777777"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ohtlike jäätmete, sealhulgas asbesti sisaldavate materjalide nõuetekohane eemaldamine ja käitlemine;</w:t>
      </w:r>
    </w:p>
    <w:p w14:paraId="06529004" w14:textId="77777777"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hoone ja selle vundamentide täielik eemaldamine;</w:t>
      </w:r>
    </w:p>
    <w:p w14:paraId="286BA89F" w14:textId="77777777"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säilitatavate puude ja tehnovõrkude kaitsmine;</w:t>
      </w:r>
    </w:p>
    <w:p w14:paraId="453093F5" w14:textId="77777777"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lammutatud ehitise aluse täitmine ja tasandamine;</w:t>
      </w:r>
    </w:p>
    <w:p w14:paraId="73A900AE" w14:textId="77777777" w:rsidR="00A90078" w:rsidRP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proofErr w:type="spellStart"/>
      <w:r w:rsidRPr="00A90078">
        <w:rPr>
          <w:rFonts w:asciiTheme="majorBidi" w:eastAsia="Calibri" w:hAnsiTheme="majorBidi" w:cstheme="majorBidi"/>
          <w:sz w:val="24"/>
          <w:szCs w:val="24"/>
        </w:rPr>
        <w:t>töömaa</w:t>
      </w:r>
      <w:proofErr w:type="spellEnd"/>
      <w:r w:rsidRPr="00A90078">
        <w:rPr>
          <w:rFonts w:asciiTheme="majorBidi" w:eastAsia="Calibri" w:hAnsiTheme="majorBidi" w:cstheme="majorBidi"/>
          <w:sz w:val="24"/>
          <w:szCs w:val="24"/>
        </w:rPr>
        <w:t xml:space="preserve"> lõplik korrastamine ja haljastamine;</w:t>
      </w:r>
    </w:p>
    <w:p w14:paraId="358C1BE2" w14:textId="77777777" w:rsidR="00A90078" w:rsidRDefault="00A90078" w:rsidP="00A90078">
      <w:pPr>
        <w:pStyle w:val="Loendilik"/>
        <w:numPr>
          <w:ilvl w:val="0"/>
          <w:numId w:val="13"/>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tööde käigus nõutava dokumentatsiooni koostamine ja hankijale üleandmine.</w:t>
      </w:r>
    </w:p>
    <w:p w14:paraId="41161C8E" w14:textId="1BBCAA17" w:rsidR="005050E3" w:rsidRPr="00A90078" w:rsidRDefault="005050E3" w:rsidP="005050E3">
      <w:pPr>
        <w:pStyle w:val="Loendilik"/>
        <w:numPr>
          <w:ilvl w:val="0"/>
          <w:numId w:val="13"/>
        </w:numPr>
        <w:spacing w:after="160" w:line="259" w:lineRule="auto"/>
        <w:jc w:val="both"/>
        <w:rPr>
          <w:rFonts w:asciiTheme="majorBidi" w:eastAsia="Calibri" w:hAnsiTheme="majorBidi" w:cstheme="majorBidi"/>
          <w:sz w:val="24"/>
          <w:szCs w:val="24"/>
        </w:rPr>
      </w:pPr>
      <w:r w:rsidRPr="005050E3">
        <w:rPr>
          <w:rFonts w:asciiTheme="majorBidi" w:eastAsia="Calibri" w:hAnsiTheme="majorBidi" w:cstheme="majorBidi"/>
          <w:sz w:val="24"/>
          <w:szCs w:val="24"/>
        </w:rPr>
        <w:lastRenderedPageBreak/>
        <w:t>pärast hoone lammutamist Ehitisregistris kõigi vajalike toimingute tegemine, sealhulgas hoone lammutamisest teatamine ning ehitise andmete ajakohastamiseks vajalike andmete ja dokumentide esitamine.</w:t>
      </w:r>
    </w:p>
    <w:p w14:paraId="40A3C772"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5B166C91" w14:textId="77777777" w:rsidR="00A90078" w:rsidRPr="00A90078" w:rsidRDefault="00A90078" w:rsidP="00A90078">
      <w:pPr>
        <w:spacing w:after="160" w:line="259" w:lineRule="auto"/>
        <w:contextualSpacing/>
        <w:rPr>
          <w:rFonts w:asciiTheme="majorBidi" w:eastAsia="Calibri" w:hAnsiTheme="majorBidi" w:cstheme="majorBidi"/>
          <w:b/>
          <w:bCs/>
          <w:lang w:val="et-EE"/>
        </w:rPr>
      </w:pPr>
      <w:r w:rsidRPr="00A90078">
        <w:rPr>
          <w:rFonts w:asciiTheme="majorBidi" w:eastAsia="Calibri" w:hAnsiTheme="majorBidi" w:cstheme="majorBidi"/>
          <w:b/>
          <w:bCs/>
          <w:lang w:val="et-EE"/>
        </w:rPr>
        <w:t>3. Lammutustööde kohustuslik etapiviisiline teostamine</w:t>
      </w:r>
    </w:p>
    <w:p w14:paraId="064FCAC0" w14:textId="77777777" w:rsidR="00A90078" w:rsidRPr="00A90078" w:rsidRDefault="00A90078" w:rsidP="003A35F9">
      <w:pPr>
        <w:spacing w:after="160" w:line="259" w:lineRule="auto"/>
        <w:contextualSpacing/>
        <w:jc w:val="both"/>
        <w:rPr>
          <w:rFonts w:asciiTheme="majorBidi" w:eastAsia="Calibri" w:hAnsiTheme="majorBidi" w:cstheme="majorBidi"/>
          <w:lang w:val="et-EE"/>
        </w:rPr>
      </w:pPr>
    </w:p>
    <w:p w14:paraId="3E21D395" w14:textId="77777777" w:rsidR="00A90078" w:rsidRPr="00A90078" w:rsidRDefault="00A90078" w:rsidP="003A35F9">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Hoone lammutamine tuleb teostada kolmes põhietapis. Etappide järjekorra muutmine või järgmise etapi töödega alustamine enne eelneva etapi nõuetekohast lõpetamist ja hankijaga kooskõlastamist ei ole lubatud.</w:t>
      </w:r>
    </w:p>
    <w:p w14:paraId="32BEDEEF"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5F7B4E90" w14:textId="77777777" w:rsidR="00A90078" w:rsidRPr="00A90078" w:rsidRDefault="00A90078" w:rsidP="00A90078">
      <w:pPr>
        <w:spacing w:after="160" w:line="259" w:lineRule="auto"/>
        <w:contextualSpacing/>
        <w:rPr>
          <w:rFonts w:asciiTheme="majorBidi" w:eastAsia="Calibri" w:hAnsiTheme="majorBidi" w:cstheme="majorBidi"/>
          <w:b/>
          <w:bCs/>
          <w:lang w:val="et-EE"/>
        </w:rPr>
      </w:pPr>
      <w:r w:rsidRPr="00A90078">
        <w:rPr>
          <w:rFonts w:asciiTheme="majorBidi" w:eastAsia="Calibri" w:hAnsiTheme="majorBidi" w:cstheme="majorBidi"/>
          <w:b/>
          <w:bCs/>
          <w:lang w:val="et-EE"/>
        </w:rPr>
        <w:t>3.1. I etapp – hilisemate kihistuste eemaldamine</w:t>
      </w:r>
    </w:p>
    <w:p w14:paraId="1881DF0E"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225FD93F" w14:textId="6EA73C3F" w:rsidR="00A90078" w:rsidRPr="00A90078" w:rsidRDefault="00A90078" w:rsidP="008E78F4">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 xml:space="preserve">Esimeses etapis tuleb eemaldada hoone hilisemad </w:t>
      </w:r>
      <w:proofErr w:type="spellStart"/>
      <w:r w:rsidRPr="00A90078">
        <w:rPr>
          <w:rFonts w:asciiTheme="majorBidi" w:eastAsia="Calibri" w:hAnsiTheme="majorBidi" w:cstheme="majorBidi"/>
          <w:lang w:val="et-EE"/>
        </w:rPr>
        <w:t>sise</w:t>
      </w:r>
      <w:proofErr w:type="spellEnd"/>
      <w:r w:rsidRPr="00A90078">
        <w:rPr>
          <w:rFonts w:asciiTheme="majorBidi" w:eastAsia="Calibri" w:hAnsiTheme="majorBidi" w:cstheme="majorBidi"/>
          <w:lang w:val="et-EE"/>
        </w:rPr>
        <w:t>- ja välisviimistlused, sealhulgas vähemalt:</w:t>
      </w:r>
    </w:p>
    <w:p w14:paraId="521E0127" w14:textId="77777777" w:rsidR="00A90078" w:rsidRPr="00A90078" w:rsidRDefault="00A90078" w:rsidP="00A90078">
      <w:pPr>
        <w:pStyle w:val="Loendilik"/>
        <w:numPr>
          <w:ilvl w:val="0"/>
          <w:numId w:val="14"/>
        </w:numPr>
        <w:spacing w:after="160" w:line="259" w:lineRule="auto"/>
        <w:rPr>
          <w:rFonts w:asciiTheme="majorBidi" w:eastAsia="Calibri" w:hAnsiTheme="majorBidi" w:cstheme="majorBidi"/>
          <w:sz w:val="24"/>
          <w:szCs w:val="24"/>
        </w:rPr>
      </w:pPr>
      <w:proofErr w:type="spellStart"/>
      <w:r w:rsidRPr="00A90078">
        <w:rPr>
          <w:rFonts w:asciiTheme="majorBidi" w:eastAsia="Calibri" w:hAnsiTheme="majorBidi" w:cstheme="majorBidi"/>
          <w:sz w:val="24"/>
          <w:szCs w:val="24"/>
        </w:rPr>
        <w:t>välisfassaadilt</w:t>
      </w:r>
      <w:proofErr w:type="spellEnd"/>
      <w:r w:rsidRPr="00A90078">
        <w:rPr>
          <w:rFonts w:asciiTheme="majorBidi" w:eastAsia="Calibri" w:hAnsiTheme="majorBidi" w:cstheme="majorBidi"/>
          <w:sz w:val="24"/>
          <w:szCs w:val="24"/>
        </w:rPr>
        <w:t xml:space="preserve"> TEP-plaat ja muud hilisemad kattekihid;</w:t>
      </w:r>
    </w:p>
    <w:p w14:paraId="641F2901" w14:textId="77777777" w:rsidR="00A90078" w:rsidRPr="00A90078" w:rsidRDefault="00A90078" w:rsidP="00A90078">
      <w:pPr>
        <w:pStyle w:val="Loendilik"/>
        <w:numPr>
          <w:ilvl w:val="0"/>
          <w:numId w:val="14"/>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siseruumidest kipsplaat;</w:t>
      </w:r>
    </w:p>
    <w:p w14:paraId="1A750486" w14:textId="77777777" w:rsidR="00A90078" w:rsidRPr="00A90078" w:rsidRDefault="00A90078" w:rsidP="00A90078">
      <w:pPr>
        <w:pStyle w:val="Loendilik"/>
        <w:numPr>
          <w:ilvl w:val="0"/>
          <w:numId w:val="14"/>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vineer;</w:t>
      </w:r>
    </w:p>
    <w:p w14:paraId="163B5782" w14:textId="77777777" w:rsidR="00A90078" w:rsidRPr="00A90078" w:rsidRDefault="00A90078" w:rsidP="00A90078">
      <w:pPr>
        <w:pStyle w:val="Loendilik"/>
        <w:numPr>
          <w:ilvl w:val="0"/>
          <w:numId w:val="14"/>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soome papp;</w:t>
      </w:r>
    </w:p>
    <w:p w14:paraId="7D98CCFF" w14:textId="77777777" w:rsidR="00A90078" w:rsidRPr="00A90078" w:rsidRDefault="00A90078" w:rsidP="00A90078">
      <w:pPr>
        <w:pStyle w:val="Loendilik"/>
        <w:numPr>
          <w:ilvl w:val="0"/>
          <w:numId w:val="14"/>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PVC-katted;</w:t>
      </w:r>
    </w:p>
    <w:p w14:paraId="69FD4A5F" w14:textId="77777777" w:rsidR="00A90078" w:rsidRPr="00A90078" w:rsidRDefault="00A90078" w:rsidP="00A90078">
      <w:pPr>
        <w:pStyle w:val="Loendilik"/>
        <w:numPr>
          <w:ilvl w:val="0"/>
          <w:numId w:val="14"/>
        </w:numPr>
        <w:spacing w:after="160" w:line="259" w:lineRule="auto"/>
        <w:rPr>
          <w:rFonts w:asciiTheme="majorBidi" w:eastAsia="Calibri" w:hAnsiTheme="majorBidi" w:cstheme="majorBidi"/>
          <w:sz w:val="24"/>
          <w:szCs w:val="24"/>
        </w:rPr>
      </w:pPr>
      <w:r w:rsidRPr="00A90078">
        <w:rPr>
          <w:rFonts w:asciiTheme="majorBidi" w:eastAsia="Calibri" w:hAnsiTheme="majorBidi" w:cstheme="majorBidi"/>
          <w:sz w:val="24"/>
          <w:szCs w:val="24"/>
        </w:rPr>
        <w:t>muud hilisemad viimistlus- ja kattematerjalid.</w:t>
      </w:r>
    </w:p>
    <w:p w14:paraId="351B028B"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683D54C7"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Esimeses etapis võib lammutada nõukogude perioodil rajatud juurdeehitised, sealhulgas hoone lõunanurgas paikneva silikaadist juurdeehituse.</w:t>
      </w:r>
    </w:p>
    <w:p w14:paraId="13EA3EAC"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1C7300F0" w14:textId="77777777" w:rsidR="00A90078" w:rsidRPr="00737EF8" w:rsidRDefault="00A90078" w:rsidP="003F014F">
      <w:pPr>
        <w:spacing w:after="160" w:line="259" w:lineRule="auto"/>
        <w:contextualSpacing/>
        <w:jc w:val="both"/>
        <w:rPr>
          <w:rFonts w:asciiTheme="majorBidi" w:eastAsia="Calibri" w:hAnsiTheme="majorBidi" w:cstheme="majorBidi"/>
          <w:b/>
          <w:bCs/>
          <w:lang w:val="et-EE"/>
        </w:rPr>
      </w:pPr>
      <w:r w:rsidRPr="00737EF8">
        <w:rPr>
          <w:rFonts w:asciiTheme="majorBidi" w:eastAsia="Calibri" w:hAnsiTheme="majorBidi" w:cstheme="majorBidi"/>
          <w:b/>
          <w:bCs/>
          <w:lang w:val="et-EE"/>
        </w:rPr>
        <w:t>I etapi käigus ei ole lubatud lammutada ega eemaldada hoone ajaloolisi kandekonstruktsioone ega katusekonstruktsioone.</w:t>
      </w:r>
    </w:p>
    <w:p w14:paraId="02F7B05D"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73358399"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Hilisemate kihtide eemaldamisel tuleb töötada viisil, mis võimaldab nende all paiknevaid ajaloolisi konstruktsioone ja detaile võimalikult suures ulatuses kahjustamata säilitada.</w:t>
      </w:r>
    </w:p>
    <w:p w14:paraId="67067E0B"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7F1E4755"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Kui tööde käigus ilmneb seni dokumenteerimata ajaloolisi detaile, konstruktsioone või muid võimaliku kultuuriväärtusega elemente, tuleb töö vastavas piirkonnas peatada ning teavitada sellest viivitamata hankijat.</w:t>
      </w:r>
    </w:p>
    <w:p w14:paraId="47A371D4"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6452A5DC"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 xml:space="preserve">Nimetatud </w:t>
      </w:r>
      <w:proofErr w:type="spellStart"/>
      <w:r w:rsidRPr="00A90078">
        <w:rPr>
          <w:rFonts w:asciiTheme="majorBidi" w:eastAsia="Calibri" w:hAnsiTheme="majorBidi" w:cstheme="majorBidi"/>
          <w:lang w:val="et-EE"/>
        </w:rPr>
        <w:t>etapilisus</w:t>
      </w:r>
      <w:proofErr w:type="spellEnd"/>
      <w:r w:rsidRPr="00A90078">
        <w:rPr>
          <w:rFonts w:asciiTheme="majorBidi" w:eastAsia="Calibri" w:hAnsiTheme="majorBidi" w:cstheme="majorBidi"/>
          <w:lang w:val="et-EE"/>
        </w:rPr>
        <w:t xml:space="preserve"> tuleneb otseselt hankedokumentides esitatud juhisest: kõigepealt eemaldatakse hilisemad viimistlused, kuid ajaloolised ja eelkõige katusekonstruktsioonid peavad mõõdistamise ajaks säilima.</w:t>
      </w:r>
    </w:p>
    <w:p w14:paraId="51B1CC93"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2D021392" w14:textId="77777777" w:rsidR="00A90078" w:rsidRPr="003F014F" w:rsidRDefault="00A90078" w:rsidP="00A90078">
      <w:pPr>
        <w:spacing w:after="160" w:line="259" w:lineRule="auto"/>
        <w:contextualSpacing/>
        <w:rPr>
          <w:rFonts w:asciiTheme="majorBidi" w:eastAsia="Calibri" w:hAnsiTheme="majorBidi" w:cstheme="majorBidi"/>
          <w:b/>
          <w:bCs/>
          <w:lang w:val="et-EE"/>
        </w:rPr>
      </w:pPr>
      <w:r w:rsidRPr="003F014F">
        <w:rPr>
          <w:rFonts w:asciiTheme="majorBidi" w:eastAsia="Calibri" w:hAnsiTheme="majorBidi" w:cstheme="majorBidi"/>
          <w:b/>
          <w:bCs/>
          <w:lang w:val="et-EE"/>
        </w:rPr>
        <w:t>3.2. II etapp – mõõdistamine ja dokumenteerimine</w:t>
      </w:r>
    </w:p>
    <w:p w14:paraId="43B59EA8"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29946BF9"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 xml:space="preserve">Pärast hilisemate </w:t>
      </w:r>
      <w:proofErr w:type="spellStart"/>
      <w:r w:rsidRPr="00A90078">
        <w:rPr>
          <w:rFonts w:asciiTheme="majorBidi" w:eastAsia="Calibri" w:hAnsiTheme="majorBidi" w:cstheme="majorBidi"/>
          <w:lang w:val="et-EE"/>
        </w:rPr>
        <w:t>sise</w:t>
      </w:r>
      <w:proofErr w:type="spellEnd"/>
      <w:r w:rsidRPr="00A90078">
        <w:rPr>
          <w:rFonts w:asciiTheme="majorBidi" w:eastAsia="Calibri" w:hAnsiTheme="majorBidi" w:cstheme="majorBidi"/>
          <w:lang w:val="et-EE"/>
        </w:rPr>
        <w:t>- ja välisviimistluskihtide eemaldamist ning enne ajalooliste konstruktsioonide lammutamist tuleb teostada hoone ja paljandunud ajalooliste konstruktsioonide mõõdistamine ja dokumenteerimine.</w:t>
      </w:r>
    </w:p>
    <w:p w14:paraId="3DFEFA3C"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79D2B446"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lastRenderedPageBreak/>
        <w:t>Mõõdistamise ja dokumenteerimise ajal peavad olema säilinud kõik ajaloolised konstruktsioonid.</w:t>
      </w:r>
    </w:p>
    <w:p w14:paraId="235AD186"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6E24D153"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Dokumenteerimine peab võimaldama hiljem tuvastada vähemalt:</w:t>
      </w:r>
    </w:p>
    <w:p w14:paraId="157F6094"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52A8D852" w14:textId="77777777" w:rsidR="00A90078" w:rsidRPr="003F014F" w:rsidRDefault="00A90078" w:rsidP="003F014F">
      <w:pPr>
        <w:pStyle w:val="Loendilik"/>
        <w:numPr>
          <w:ilvl w:val="0"/>
          <w:numId w:val="15"/>
        </w:numPr>
        <w:spacing w:after="160" w:line="259" w:lineRule="auto"/>
        <w:jc w:val="both"/>
        <w:rPr>
          <w:rFonts w:asciiTheme="majorBidi" w:eastAsia="Calibri" w:hAnsiTheme="majorBidi" w:cstheme="majorBidi"/>
          <w:sz w:val="24"/>
          <w:szCs w:val="24"/>
        </w:rPr>
      </w:pPr>
      <w:r w:rsidRPr="003F014F">
        <w:rPr>
          <w:rFonts w:asciiTheme="majorBidi" w:eastAsia="Calibri" w:hAnsiTheme="majorBidi" w:cstheme="majorBidi"/>
          <w:sz w:val="24"/>
          <w:szCs w:val="24"/>
        </w:rPr>
        <w:t>konstruktsiooni või detaili asukoha hoones;</w:t>
      </w:r>
    </w:p>
    <w:p w14:paraId="327F915D" w14:textId="77777777" w:rsidR="00A90078" w:rsidRPr="003F014F" w:rsidRDefault="00A90078" w:rsidP="003F014F">
      <w:pPr>
        <w:pStyle w:val="Loendilik"/>
        <w:numPr>
          <w:ilvl w:val="0"/>
          <w:numId w:val="15"/>
        </w:numPr>
        <w:spacing w:after="160" w:line="259" w:lineRule="auto"/>
        <w:jc w:val="both"/>
        <w:rPr>
          <w:rFonts w:asciiTheme="majorBidi" w:eastAsia="Calibri" w:hAnsiTheme="majorBidi" w:cstheme="majorBidi"/>
          <w:sz w:val="24"/>
          <w:szCs w:val="24"/>
        </w:rPr>
      </w:pPr>
      <w:r w:rsidRPr="003F014F">
        <w:rPr>
          <w:rFonts w:asciiTheme="majorBidi" w:eastAsia="Calibri" w:hAnsiTheme="majorBidi" w:cstheme="majorBidi"/>
          <w:sz w:val="24"/>
          <w:szCs w:val="24"/>
        </w:rPr>
        <w:t>selle üldise ehitusviisi ja lahenduse;</w:t>
      </w:r>
    </w:p>
    <w:p w14:paraId="62F872E0" w14:textId="77777777" w:rsidR="00A90078" w:rsidRPr="003F014F" w:rsidRDefault="00A90078" w:rsidP="003F014F">
      <w:pPr>
        <w:pStyle w:val="Loendilik"/>
        <w:numPr>
          <w:ilvl w:val="0"/>
          <w:numId w:val="15"/>
        </w:numPr>
        <w:spacing w:after="160" w:line="259" w:lineRule="auto"/>
        <w:jc w:val="both"/>
        <w:rPr>
          <w:rFonts w:asciiTheme="majorBidi" w:eastAsia="Calibri" w:hAnsiTheme="majorBidi" w:cstheme="majorBidi"/>
          <w:sz w:val="24"/>
          <w:szCs w:val="24"/>
        </w:rPr>
      </w:pPr>
      <w:r w:rsidRPr="003F014F">
        <w:rPr>
          <w:rFonts w:asciiTheme="majorBidi" w:eastAsia="Calibri" w:hAnsiTheme="majorBidi" w:cstheme="majorBidi"/>
          <w:sz w:val="24"/>
          <w:szCs w:val="24"/>
        </w:rPr>
        <w:t>põhimõõtmed;</w:t>
      </w:r>
    </w:p>
    <w:p w14:paraId="705BF043" w14:textId="77777777" w:rsidR="00A90078" w:rsidRPr="003F014F" w:rsidRDefault="00A90078" w:rsidP="003F014F">
      <w:pPr>
        <w:pStyle w:val="Loendilik"/>
        <w:numPr>
          <w:ilvl w:val="0"/>
          <w:numId w:val="15"/>
        </w:numPr>
        <w:spacing w:after="160" w:line="259" w:lineRule="auto"/>
        <w:jc w:val="both"/>
        <w:rPr>
          <w:rFonts w:asciiTheme="majorBidi" w:eastAsia="Calibri" w:hAnsiTheme="majorBidi" w:cstheme="majorBidi"/>
          <w:sz w:val="24"/>
          <w:szCs w:val="24"/>
        </w:rPr>
      </w:pPr>
      <w:r w:rsidRPr="003F014F">
        <w:rPr>
          <w:rFonts w:asciiTheme="majorBidi" w:eastAsia="Calibri" w:hAnsiTheme="majorBidi" w:cstheme="majorBidi"/>
          <w:sz w:val="24"/>
          <w:szCs w:val="24"/>
        </w:rPr>
        <w:t>detailide omavahelise paiknemise;</w:t>
      </w:r>
    </w:p>
    <w:p w14:paraId="121D21F8" w14:textId="77777777" w:rsidR="00A90078" w:rsidRPr="003F014F" w:rsidRDefault="00A90078" w:rsidP="003F014F">
      <w:pPr>
        <w:pStyle w:val="Loendilik"/>
        <w:numPr>
          <w:ilvl w:val="0"/>
          <w:numId w:val="15"/>
        </w:numPr>
        <w:spacing w:after="160" w:line="259" w:lineRule="auto"/>
        <w:jc w:val="both"/>
        <w:rPr>
          <w:rFonts w:asciiTheme="majorBidi" w:eastAsia="Calibri" w:hAnsiTheme="majorBidi" w:cstheme="majorBidi"/>
          <w:sz w:val="24"/>
          <w:szCs w:val="24"/>
        </w:rPr>
      </w:pPr>
      <w:r w:rsidRPr="003F014F">
        <w:rPr>
          <w:rFonts w:asciiTheme="majorBidi" w:eastAsia="Calibri" w:hAnsiTheme="majorBidi" w:cstheme="majorBidi"/>
          <w:sz w:val="24"/>
          <w:szCs w:val="24"/>
        </w:rPr>
        <w:t>detaili või konstruktsiooni seisukorra enne demonteerimist.</w:t>
      </w:r>
    </w:p>
    <w:p w14:paraId="02ACE2AA"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3D8056BF"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Dokumenteerimine peab sisaldama vähemalt fotodokumentatsiooni ning vajalikke mõõdistusjooniseid/skeeme.</w:t>
      </w:r>
    </w:p>
    <w:p w14:paraId="7F8C9FB2"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50D77D5A"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Fotod peavad olema süstematiseeritud ja seostatavad konkreetse konstruktsiooni, ruumi või hooneosaga.</w:t>
      </w:r>
    </w:p>
    <w:p w14:paraId="75F0D21D"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32B99C5F" w14:textId="5B957BF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II etapi tulemused tuleb esitada hankijale enne III etapi alustamist.</w:t>
      </w:r>
      <w:r w:rsidR="001854E2">
        <w:rPr>
          <w:rFonts w:asciiTheme="majorBidi" w:eastAsia="Calibri" w:hAnsiTheme="majorBidi" w:cstheme="majorBidi"/>
          <w:lang w:val="et-EE"/>
        </w:rPr>
        <w:t xml:space="preserve"> </w:t>
      </w:r>
    </w:p>
    <w:p w14:paraId="15B0A97A"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3562734E" w14:textId="77777777" w:rsidR="00A90078" w:rsidRPr="003F014F" w:rsidRDefault="00A90078" w:rsidP="00A90078">
      <w:pPr>
        <w:spacing w:after="160" w:line="259" w:lineRule="auto"/>
        <w:contextualSpacing/>
        <w:rPr>
          <w:rFonts w:asciiTheme="majorBidi" w:eastAsia="Calibri" w:hAnsiTheme="majorBidi" w:cstheme="majorBidi"/>
          <w:b/>
          <w:bCs/>
          <w:lang w:val="et-EE"/>
        </w:rPr>
      </w:pPr>
      <w:r w:rsidRPr="003F014F">
        <w:rPr>
          <w:rFonts w:asciiTheme="majorBidi" w:eastAsia="Calibri" w:hAnsiTheme="majorBidi" w:cstheme="majorBidi"/>
          <w:b/>
          <w:bCs/>
          <w:lang w:val="et-EE"/>
        </w:rPr>
        <w:t>3.3. III etapp – väärtuslike detailide demonteerimine ja hoone lõplik lammutamine</w:t>
      </w:r>
    </w:p>
    <w:p w14:paraId="1CEE43D7"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60DEBEEE" w14:textId="5F5BED29" w:rsidR="005079F5" w:rsidRDefault="00156CF4" w:rsidP="005079F5">
      <w:pPr>
        <w:spacing w:after="160" w:line="259" w:lineRule="auto"/>
        <w:contextualSpacing/>
        <w:jc w:val="both"/>
        <w:rPr>
          <w:rFonts w:asciiTheme="majorBidi" w:eastAsia="Calibri" w:hAnsiTheme="majorBidi" w:cstheme="majorBidi"/>
          <w:lang w:val="et-EE"/>
        </w:rPr>
      </w:pPr>
      <w:r w:rsidRPr="00156CF4">
        <w:rPr>
          <w:rFonts w:asciiTheme="majorBidi" w:eastAsia="Calibri" w:hAnsiTheme="majorBidi" w:cstheme="majorBidi"/>
          <w:lang w:val="et-EE"/>
        </w:rPr>
        <w:t>Pärast II etapi dokumentatsiooni valmimist ja hankijale esitamist on hankijal õigus määrata, millised väärtuslikud detailid ja tarindid soovib hankija enda omandisse jätta. Hankija korraldab nimetatud detailide ja tarindite eemaldamise 7 tööpäeva jooksul oma kulul. Pärast hankijalt vastava kinnituse saamist võib töövõtja alustada ülejäänud väärtuslike detailide ja tarindite demonteerimise ning hoone edasiste lammutustöödega.</w:t>
      </w:r>
    </w:p>
    <w:p w14:paraId="56BD8CDE" w14:textId="77777777" w:rsidR="00156CF4" w:rsidRPr="00A90078" w:rsidRDefault="00156CF4" w:rsidP="005079F5">
      <w:pPr>
        <w:spacing w:after="160" w:line="259" w:lineRule="auto"/>
        <w:contextualSpacing/>
        <w:jc w:val="both"/>
        <w:rPr>
          <w:rFonts w:asciiTheme="majorBidi" w:eastAsia="Calibri" w:hAnsiTheme="majorBidi" w:cstheme="majorBidi"/>
          <w:lang w:val="et-EE"/>
        </w:rPr>
      </w:pPr>
    </w:p>
    <w:p w14:paraId="4F473576" w14:textId="77777777" w:rsid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Väärtuslikud detailid tuleb eemaldada võimaluse korral terviklikult ja kahjustamata, kasutades käsitsi demonteerimist või muid sobivaid meetodeid.</w:t>
      </w:r>
    </w:p>
    <w:p w14:paraId="79DACF9F"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184D3A6D" w14:textId="5619DE4C" w:rsidR="00A90078" w:rsidRPr="00A90078" w:rsidRDefault="00A90078" w:rsidP="003A35F9">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Taaskasutusse tuleb võimaluse korral suunata vähemalt:</w:t>
      </w:r>
    </w:p>
    <w:p w14:paraId="65C73406" w14:textId="77777777" w:rsidR="00A90078" w:rsidRPr="005079F5"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5079F5">
        <w:rPr>
          <w:rFonts w:asciiTheme="majorBidi" w:eastAsia="Calibri" w:hAnsiTheme="majorBidi" w:cstheme="majorBidi"/>
          <w:sz w:val="24"/>
          <w:szCs w:val="24"/>
        </w:rPr>
        <w:t>lai vertikaalne laudadest vahesein ruumide nr 20 ja 22 vahel;</w:t>
      </w:r>
    </w:p>
    <w:p w14:paraId="2623AE83" w14:textId="77777777" w:rsidR="00A90078" w:rsidRPr="005079F5"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5079F5">
        <w:rPr>
          <w:rFonts w:asciiTheme="majorBidi" w:eastAsia="Calibri" w:hAnsiTheme="majorBidi" w:cstheme="majorBidi"/>
          <w:sz w:val="24"/>
          <w:szCs w:val="24"/>
        </w:rPr>
        <w:t>viiluotste vertikaalne laudis;</w:t>
      </w:r>
    </w:p>
    <w:p w14:paraId="41EA9362" w14:textId="77777777" w:rsidR="00A90078" w:rsidRPr="005079F5"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5079F5">
        <w:rPr>
          <w:rFonts w:asciiTheme="majorBidi" w:eastAsia="Calibri" w:hAnsiTheme="majorBidi" w:cstheme="majorBidi"/>
          <w:sz w:val="24"/>
          <w:szCs w:val="24"/>
        </w:rPr>
        <w:t>trepikodade välisseinte horisontaalne laudis;</w:t>
      </w:r>
    </w:p>
    <w:p w14:paraId="5F24EE7E" w14:textId="77777777" w:rsidR="00A90078" w:rsidRPr="005079F5"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5079F5">
        <w:rPr>
          <w:rFonts w:asciiTheme="majorBidi" w:eastAsia="Calibri" w:hAnsiTheme="majorBidi" w:cstheme="majorBidi"/>
          <w:sz w:val="24"/>
          <w:szCs w:val="24"/>
        </w:rPr>
        <w:t xml:space="preserve">trepikodade </w:t>
      </w:r>
      <w:proofErr w:type="spellStart"/>
      <w:r w:rsidRPr="005079F5">
        <w:rPr>
          <w:rFonts w:asciiTheme="majorBidi" w:eastAsia="Calibri" w:hAnsiTheme="majorBidi" w:cstheme="majorBidi"/>
          <w:sz w:val="24"/>
          <w:szCs w:val="24"/>
        </w:rPr>
        <w:t>vahvärk</w:t>
      </w:r>
      <w:proofErr w:type="spellEnd"/>
      <w:r w:rsidRPr="005079F5">
        <w:rPr>
          <w:rFonts w:asciiTheme="majorBidi" w:eastAsia="Calibri" w:hAnsiTheme="majorBidi" w:cstheme="majorBidi"/>
          <w:sz w:val="24"/>
          <w:szCs w:val="24"/>
        </w:rPr>
        <w:t>-konstruktsioon ja verandade kaheksatahulised postid;</w:t>
      </w:r>
    </w:p>
    <w:p w14:paraId="26DE3416" w14:textId="77777777" w:rsidR="00A90078" w:rsidRPr="005079F5"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5079F5">
        <w:rPr>
          <w:rFonts w:asciiTheme="majorBidi" w:eastAsia="Calibri" w:hAnsiTheme="majorBidi" w:cstheme="majorBidi"/>
          <w:sz w:val="24"/>
          <w:szCs w:val="24"/>
        </w:rPr>
        <w:t xml:space="preserve">hoone põhimahu </w:t>
      </w:r>
      <w:proofErr w:type="spellStart"/>
      <w:r w:rsidRPr="005079F5">
        <w:rPr>
          <w:rFonts w:asciiTheme="majorBidi" w:eastAsia="Calibri" w:hAnsiTheme="majorBidi" w:cstheme="majorBidi"/>
          <w:sz w:val="24"/>
          <w:szCs w:val="24"/>
        </w:rPr>
        <w:t>välis</w:t>
      </w:r>
      <w:proofErr w:type="spellEnd"/>
      <w:r w:rsidRPr="005079F5">
        <w:rPr>
          <w:rFonts w:asciiTheme="majorBidi" w:eastAsia="Calibri" w:hAnsiTheme="majorBidi" w:cstheme="majorBidi"/>
          <w:sz w:val="24"/>
          <w:szCs w:val="24"/>
        </w:rPr>
        <w:t>- ja siseseinte palkkonstruktsioonid;</w:t>
      </w:r>
    </w:p>
    <w:p w14:paraId="35810171" w14:textId="77777777" w:rsidR="00A90078" w:rsidRPr="005079F5"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5079F5">
        <w:rPr>
          <w:rFonts w:asciiTheme="majorBidi" w:eastAsia="Calibri" w:hAnsiTheme="majorBidi" w:cstheme="majorBidi"/>
          <w:sz w:val="24"/>
          <w:szCs w:val="24"/>
        </w:rPr>
        <w:t>katusekonstruktsioon ja toolvärk;</w:t>
      </w:r>
    </w:p>
    <w:p w14:paraId="31211089" w14:textId="77777777" w:rsidR="00A90078" w:rsidRPr="005079F5"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5079F5">
        <w:rPr>
          <w:rFonts w:asciiTheme="majorBidi" w:eastAsia="Calibri" w:hAnsiTheme="majorBidi" w:cstheme="majorBidi"/>
          <w:sz w:val="24"/>
          <w:szCs w:val="24"/>
        </w:rPr>
        <w:t>katuseaknad;</w:t>
      </w:r>
    </w:p>
    <w:p w14:paraId="5C84325B" w14:textId="77777777" w:rsidR="00A90078" w:rsidRPr="003F014F"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sarikate otsad;</w:t>
      </w:r>
    </w:p>
    <w:p w14:paraId="568CBE0D" w14:textId="77777777" w:rsidR="00A90078" w:rsidRPr="003F014F"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ehitusaegsed aknad ja nende metalldetailid;</w:t>
      </w:r>
    </w:p>
    <w:p w14:paraId="7063CF43" w14:textId="77777777" w:rsidR="00A90078" w:rsidRPr="003F014F"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puitpõrandad;</w:t>
      </w:r>
    </w:p>
    <w:p w14:paraId="401335AD" w14:textId="77777777" w:rsidR="00A90078" w:rsidRPr="003F014F"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laetalad;</w:t>
      </w:r>
    </w:p>
    <w:p w14:paraId="3BFEFCE6" w14:textId="77777777" w:rsidR="00A90078" w:rsidRPr="003F014F"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trepp, trepi põsed ja toetuspostid;</w:t>
      </w:r>
    </w:p>
    <w:p w14:paraId="4038CF3C" w14:textId="77777777" w:rsidR="00A90078" w:rsidRPr="003F014F"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puitlaed;</w:t>
      </w:r>
    </w:p>
    <w:p w14:paraId="5E72F5CE" w14:textId="77777777" w:rsidR="00A90078" w:rsidRPr="003F014F" w:rsidRDefault="00A90078" w:rsidP="003F014F">
      <w:pPr>
        <w:pStyle w:val="Loendilik"/>
        <w:numPr>
          <w:ilvl w:val="0"/>
          <w:numId w:val="16"/>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lastRenderedPageBreak/>
        <w:t>pööninguuks koos metalldetailidega.</w:t>
      </w:r>
    </w:p>
    <w:p w14:paraId="7B4CC4D6"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4B284040" w14:textId="26B78ABF" w:rsidR="00A90078" w:rsidRPr="00A90078" w:rsidRDefault="00A90078" w:rsidP="003A35F9">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Ajaloolises õiendis on väärtuslike tarindite ja detailide loetelu toodud eraldi peatükina ning lammutamise korral on ette nähtud nende taaskasutusse suunamine.</w:t>
      </w:r>
      <w:r w:rsidR="00A133CC">
        <w:rPr>
          <w:rFonts w:asciiTheme="majorBidi" w:eastAsia="Calibri" w:hAnsiTheme="majorBidi" w:cstheme="majorBidi"/>
          <w:lang w:val="et-EE"/>
        </w:rPr>
        <w:t xml:space="preserve"> </w:t>
      </w:r>
    </w:p>
    <w:p w14:paraId="3EA143C6" w14:textId="77777777" w:rsidR="00FB5F19" w:rsidRPr="00A90078" w:rsidRDefault="00FB5F19" w:rsidP="00A90078">
      <w:pPr>
        <w:spacing w:after="160" w:line="259" w:lineRule="auto"/>
        <w:contextualSpacing/>
        <w:rPr>
          <w:rFonts w:asciiTheme="majorBidi" w:eastAsia="Calibri" w:hAnsiTheme="majorBidi" w:cstheme="majorBidi"/>
          <w:lang w:val="et-EE"/>
        </w:rPr>
      </w:pPr>
    </w:p>
    <w:p w14:paraId="2326276E" w14:textId="77777777" w:rsidR="00A90078" w:rsidRPr="003F014F" w:rsidRDefault="00A90078" w:rsidP="00A90078">
      <w:pPr>
        <w:spacing w:after="160" w:line="259" w:lineRule="auto"/>
        <w:contextualSpacing/>
        <w:rPr>
          <w:rFonts w:asciiTheme="majorBidi" w:eastAsia="Calibri" w:hAnsiTheme="majorBidi" w:cstheme="majorBidi"/>
          <w:b/>
          <w:bCs/>
          <w:lang w:val="et-EE"/>
        </w:rPr>
      </w:pPr>
      <w:r w:rsidRPr="003F014F">
        <w:rPr>
          <w:rFonts w:asciiTheme="majorBidi" w:eastAsia="Calibri" w:hAnsiTheme="majorBidi" w:cstheme="majorBidi"/>
          <w:b/>
          <w:bCs/>
          <w:lang w:val="et-EE"/>
        </w:rPr>
        <w:t>4. Hoone lõplik lammutamine</w:t>
      </w:r>
    </w:p>
    <w:p w14:paraId="09C36887"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288DB40C" w14:textId="77777777" w:rsidR="00A90078" w:rsidRPr="00A90078" w:rsidRDefault="00A90078" w:rsidP="003A35F9">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Pärast väärtuslike detailide ja konstruktsioonide nõuetekohast demonteerimist võib ülejäänud hoone lammutada.</w:t>
      </w:r>
    </w:p>
    <w:p w14:paraId="5F410241" w14:textId="77777777" w:rsidR="00A90078" w:rsidRPr="00A90078" w:rsidRDefault="00A90078" w:rsidP="003A35F9">
      <w:pPr>
        <w:spacing w:after="160" w:line="259" w:lineRule="auto"/>
        <w:contextualSpacing/>
        <w:rPr>
          <w:rFonts w:asciiTheme="majorBidi" w:eastAsia="Calibri" w:hAnsiTheme="majorBidi" w:cstheme="majorBidi"/>
          <w:lang w:val="et-EE"/>
        </w:rPr>
      </w:pPr>
    </w:p>
    <w:p w14:paraId="5C0065E8" w14:textId="77777777" w:rsidR="00A90078" w:rsidRPr="00A90078" w:rsidRDefault="00A90078" w:rsidP="003A35F9">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Hoone tuleb lammutada täielikult, sealhulgas vundamendid.</w:t>
      </w:r>
    </w:p>
    <w:p w14:paraId="16525D82" w14:textId="77777777" w:rsidR="00A90078" w:rsidRPr="00A90078" w:rsidRDefault="00A90078" w:rsidP="003A35F9">
      <w:pPr>
        <w:spacing w:after="160" w:line="259" w:lineRule="auto"/>
        <w:contextualSpacing/>
        <w:rPr>
          <w:rFonts w:asciiTheme="majorBidi" w:eastAsia="Calibri" w:hAnsiTheme="majorBidi" w:cstheme="majorBidi"/>
          <w:lang w:val="et-EE"/>
        </w:rPr>
      </w:pPr>
    </w:p>
    <w:p w14:paraId="70DA111A" w14:textId="77777777" w:rsidR="00A90078" w:rsidRPr="00A90078" w:rsidRDefault="00A90078" w:rsidP="003A35F9">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Lammutatud ehitise alune maa-ala tuleb täita ja tasandada selliselt, et territooriumile ei jääks ohtlikke süvendeid, väljaulatuvaid konstruktsioone ega olulisi ebatasasusi.</w:t>
      </w:r>
    </w:p>
    <w:p w14:paraId="78CEFA38" w14:textId="77777777" w:rsidR="00A90078" w:rsidRPr="00A90078" w:rsidRDefault="00A90078" w:rsidP="003A35F9">
      <w:pPr>
        <w:spacing w:after="160" w:line="259" w:lineRule="auto"/>
        <w:contextualSpacing/>
        <w:rPr>
          <w:rFonts w:asciiTheme="majorBidi" w:eastAsia="Calibri" w:hAnsiTheme="majorBidi" w:cstheme="majorBidi"/>
          <w:lang w:val="et-EE"/>
        </w:rPr>
      </w:pPr>
    </w:p>
    <w:p w14:paraId="37622636" w14:textId="77777777" w:rsidR="00A90078" w:rsidRPr="00A90078" w:rsidRDefault="00A90078" w:rsidP="003A35F9">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Kasvupinnase reostumist ja ülemäärast tihendamist tuleb vältida.</w:t>
      </w:r>
    </w:p>
    <w:p w14:paraId="4B60C6CC" w14:textId="77777777" w:rsidR="00A90078" w:rsidRPr="00A90078" w:rsidRDefault="00A90078" w:rsidP="003A35F9">
      <w:pPr>
        <w:spacing w:after="160" w:line="259" w:lineRule="auto"/>
        <w:contextualSpacing/>
        <w:rPr>
          <w:rFonts w:asciiTheme="majorBidi" w:eastAsia="Calibri" w:hAnsiTheme="majorBidi" w:cstheme="majorBidi"/>
          <w:lang w:val="et-EE"/>
        </w:rPr>
      </w:pPr>
    </w:p>
    <w:p w14:paraId="5AB77080" w14:textId="77777777" w:rsidR="00A90078" w:rsidRPr="00A90078" w:rsidRDefault="00A90078" w:rsidP="003A35F9">
      <w:pPr>
        <w:spacing w:after="160" w:line="259" w:lineRule="auto"/>
        <w:contextualSpacing/>
        <w:rPr>
          <w:rFonts w:asciiTheme="majorBidi" w:eastAsia="Calibri" w:hAnsiTheme="majorBidi" w:cstheme="majorBidi"/>
          <w:lang w:val="et-EE"/>
        </w:rPr>
      </w:pPr>
      <w:proofErr w:type="spellStart"/>
      <w:r w:rsidRPr="00A90078">
        <w:rPr>
          <w:rFonts w:asciiTheme="majorBidi" w:eastAsia="Calibri" w:hAnsiTheme="majorBidi" w:cstheme="majorBidi"/>
          <w:lang w:val="et-EE"/>
        </w:rPr>
        <w:t>Töömaa</w:t>
      </w:r>
      <w:proofErr w:type="spellEnd"/>
      <w:r w:rsidRPr="00A90078">
        <w:rPr>
          <w:rFonts w:asciiTheme="majorBidi" w:eastAsia="Calibri" w:hAnsiTheme="majorBidi" w:cstheme="majorBidi"/>
          <w:lang w:val="et-EE"/>
        </w:rPr>
        <w:t xml:space="preserve"> lõplik kattelahendus tuleb enne teostamist hankijaga kooskõlastada.</w:t>
      </w:r>
    </w:p>
    <w:p w14:paraId="4A63CA06"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714A14C1" w14:textId="77777777" w:rsidR="00A90078" w:rsidRPr="003F014F" w:rsidRDefault="00A90078" w:rsidP="00A90078">
      <w:pPr>
        <w:spacing w:after="160" w:line="259" w:lineRule="auto"/>
        <w:contextualSpacing/>
        <w:rPr>
          <w:rFonts w:asciiTheme="majorBidi" w:eastAsia="Calibri" w:hAnsiTheme="majorBidi" w:cstheme="majorBidi"/>
          <w:b/>
          <w:bCs/>
          <w:lang w:val="et-EE"/>
        </w:rPr>
      </w:pPr>
      <w:r w:rsidRPr="003F014F">
        <w:rPr>
          <w:rFonts w:asciiTheme="majorBidi" w:eastAsia="Calibri" w:hAnsiTheme="majorBidi" w:cstheme="majorBidi"/>
          <w:b/>
          <w:bCs/>
          <w:lang w:val="et-EE"/>
        </w:rPr>
        <w:t>5. Ohtlikud materjalid ja asbest</w:t>
      </w:r>
    </w:p>
    <w:p w14:paraId="420B2261"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4032BD3A"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Hoone katusekattematerjalina esineb eterniiti. Asbesti sisaldavad materjalid tuleb eemaldada enne konstruktsioonide mehhaanilist lammutamist.</w:t>
      </w:r>
    </w:p>
    <w:p w14:paraId="759239AD"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05BB995D"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Asbesttsementplaadid tuleb eemaldada võimalikult tervelt, vältides nende purustamist ja asbestitolmu tekkimist.</w:t>
      </w:r>
    </w:p>
    <w:p w14:paraId="08F72D7A"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0D9846A3"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Asbesti sisaldavad jäätmed tuleb koguda, pakendada, transportida ja üle anda vastavat õigust omavale jäätmekäitlejale kooskõlas kehtivate nõuetega.</w:t>
      </w:r>
    </w:p>
    <w:p w14:paraId="25DAA03A"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4F418FB6"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Kõik asbestijäätmete üleandmist tõendavad dokumendid tuleb esitada hankijale.</w:t>
      </w:r>
    </w:p>
    <w:p w14:paraId="21330D44"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3E909C81" w14:textId="77777777" w:rsidR="00A90078" w:rsidRPr="003F014F" w:rsidRDefault="00A90078" w:rsidP="00A90078">
      <w:pPr>
        <w:spacing w:after="160" w:line="259" w:lineRule="auto"/>
        <w:contextualSpacing/>
        <w:rPr>
          <w:rFonts w:asciiTheme="majorBidi" w:eastAsia="Calibri" w:hAnsiTheme="majorBidi" w:cstheme="majorBidi"/>
          <w:b/>
          <w:bCs/>
          <w:lang w:val="et-EE"/>
        </w:rPr>
      </w:pPr>
      <w:r w:rsidRPr="003F014F">
        <w:rPr>
          <w:rFonts w:asciiTheme="majorBidi" w:eastAsia="Calibri" w:hAnsiTheme="majorBidi" w:cstheme="majorBidi"/>
          <w:b/>
          <w:bCs/>
          <w:lang w:val="et-EE"/>
        </w:rPr>
        <w:t>6. Jäätmekäitlus</w:t>
      </w:r>
    </w:p>
    <w:p w14:paraId="4CD0E08C"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044332FB"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Kõik lammutamisel tekkivad jäätmed tuleb koguda liigiti ning suunata võimalikult suures ulatuses korduskasutusse või taaskasutusse.</w:t>
      </w:r>
    </w:p>
    <w:p w14:paraId="21076BAD"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7456E66E" w14:textId="3B7270D8" w:rsidR="00A90078" w:rsidRPr="00A90078" w:rsidRDefault="00A90078" w:rsidP="003F014F">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Eraldi tuleb koguda vähemalt:</w:t>
      </w:r>
    </w:p>
    <w:p w14:paraId="44D30059" w14:textId="77777777" w:rsidR="00A90078" w:rsidRPr="003F014F" w:rsidRDefault="00A90078" w:rsidP="003F014F">
      <w:pPr>
        <w:pStyle w:val="Loendilik"/>
        <w:numPr>
          <w:ilvl w:val="0"/>
          <w:numId w:val="17"/>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puit;</w:t>
      </w:r>
    </w:p>
    <w:p w14:paraId="6DC12FDE" w14:textId="77777777" w:rsidR="00A90078" w:rsidRPr="003F014F" w:rsidRDefault="00A90078" w:rsidP="003F014F">
      <w:pPr>
        <w:pStyle w:val="Loendilik"/>
        <w:numPr>
          <w:ilvl w:val="0"/>
          <w:numId w:val="17"/>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metall;</w:t>
      </w:r>
    </w:p>
    <w:p w14:paraId="27565A2D" w14:textId="77777777" w:rsidR="00A90078" w:rsidRPr="003F014F" w:rsidRDefault="00A90078" w:rsidP="003F014F">
      <w:pPr>
        <w:pStyle w:val="Loendilik"/>
        <w:numPr>
          <w:ilvl w:val="0"/>
          <w:numId w:val="17"/>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klaas;</w:t>
      </w:r>
    </w:p>
    <w:p w14:paraId="36CE3402" w14:textId="77777777" w:rsidR="00A90078" w:rsidRPr="003F014F" w:rsidRDefault="00A90078" w:rsidP="003F014F">
      <w:pPr>
        <w:pStyle w:val="Loendilik"/>
        <w:numPr>
          <w:ilvl w:val="0"/>
          <w:numId w:val="17"/>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betoon;</w:t>
      </w:r>
    </w:p>
    <w:p w14:paraId="1FAE0B64" w14:textId="77777777" w:rsidR="00A90078" w:rsidRPr="003F014F" w:rsidRDefault="00A90078" w:rsidP="003F014F">
      <w:pPr>
        <w:pStyle w:val="Loendilik"/>
        <w:numPr>
          <w:ilvl w:val="0"/>
          <w:numId w:val="17"/>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tellised ja muud mineraalsed jäätmed;</w:t>
      </w:r>
    </w:p>
    <w:p w14:paraId="72F7CCEC" w14:textId="77777777" w:rsidR="00A90078" w:rsidRPr="003F014F" w:rsidRDefault="00A90078" w:rsidP="003F014F">
      <w:pPr>
        <w:pStyle w:val="Loendilik"/>
        <w:numPr>
          <w:ilvl w:val="0"/>
          <w:numId w:val="17"/>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kips;</w:t>
      </w:r>
    </w:p>
    <w:p w14:paraId="277D7285" w14:textId="77777777" w:rsidR="00A90078" w:rsidRPr="003F014F" w:rsidRDefault="00A90078" w:rsidP="003F014F">
      <w:pPr>
        <w:pStyle w:val="Loendilik"/>
        <w:numPr>
          <w:ilvl w:val="0"/>
          <w:numId w:val="17"/>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paber ja kartong;</w:t>
      </w:r>
    </w:p>
    <w:p w14:paraId="129F2AAA" w14:textId="77777777" w:rsidR="00A90078" w:rsidRPr="003F014F" w:rsidRDefault="00A90078" w:rsidP="003F014F">
      <w:pPr>
        <w:pStyle w:val="Loendilik"/>
        <w:numPr>
          <w:ilvl w:val="0"/>
          <w:numId w:val="17"/>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lastRenderedPageBreak/>
        <w:t>plast ja kile;</w:t>
      </w:r>
    </w:p>
    <w:p w14:paraId="7F348722" w14:textId="77777777" w:rsidR="00A90078" w:rsidRPr="003F014F" w:rsidRDefault="00A90078" w:rsidP="003F014F">
      <w:pPr>
        <w:pStyle w:val="Loendilik"/>
        <w:numPr>
          <w:ilvl w:val="0"/>
          <w:numId w:val="17"/>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eterniit ja muud ohtlikud jäätmed;</w:t>
      </w:r>
    </w:p>
    <w:p w14:paraId="1D311937" w14:textId="77777777" w:rsidR="00A90078" w:rsidRPr="003F014F" w:rsidRDefault="00A90078" w:rsidP="003F014F">
      <w:pPr>
        <w:pStyle w:val="Loendilik"/>
        <w:numPr>
          <w:ilvl w:val="0"/>
          <w:numId w:val="17"/>
        </w:numPr>
        <w:spacing w:after="160" w:line="259" w:lineRule="auto"/>
        <w:rPr>
          <w:rFonts w:asciiTheme="majorBidi" w:eastAsia="Calibri" w:hAnsiTheme="majorBidi" w:cstheme="majorBidi"/>
        </w:rPr>
      </w:pPr>
      <w:proofErr w:type="spellStart"/>
      <w:r w:rsidRPr="003F014F">
        <w:rPr>
          <w:rFonts w:asciiTheme="majorBidi" w:eastAsia="Calibri" w:hAnsiTheme="majorBidi" w:cstheme="majorBidi"/>
          <w:sz w:val="24"/>
          <w:szCs w:val="24"/>
        </w:rPr>
        <w:t>segaehitusjäätmed</w:t>
      </w:r>
      <w:proofErr w:type="spellEnd"/>
      <w:r w:rsidRPr="003F014F">
        <w:rPr>
          <w:rFonts w:asciiTheme="majorBidi" w:eastAsia="Calibri" w:hAnsiTheme="majorBidi" w:cstheme="majorBidi"/>
        </w:rPr>
        <w:t>.</w:t>
      </w:r>
    </w:p>
    <w:p w14:paraId="7FA1222D"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63A91853"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Lammutusprojektis toodud jäätmekogused on hinnangulised ning töövõtja peab arvestama tegelikult tekkivate jäätmekogustega.</w:t>
      </w:r>
    </w:p>
    <w:p w14:paraId="69170B48"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3418AEE9"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Töövõtja vastutab kõigi tööde käigus tekkivate jäätmete nõuetekohase käitlemise ning selleks vajalike veo-, vastuvõtu- ja käitlustasude eest.</w:t>
      </w:r>
    </w:p>
    <w:p w14:paraId="31FAEDBF"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027F8EB5"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Tööde lõpetamisel tuleb hankijale esitada jäätmete üleandmist ja käitlemist tõendavad dokumendid ning jäätmeõiend.</w:t>
      </w:r>
    </w:p>
    <w:p w14:paraId="729272D1"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774BBD8D" w14:textId="77777777" w:rsidR="00A90078" w:rsidRPr="003F014F" w:rsidRDefault="00A90078" w:rsidP="00A90078">
      <w:pPr>
        <w:spacing w:after="160" w:line="259" w:lineRule="auto"/>
        <w:contextualSpacing/>
        <w:rPr>
          <w:rFonts w:asciiTheme="majorBidi" w:eastAsia="Calibri" w:hAnsiTheme="majorBidi" w:cstheme="majorBidi"/>
          <w:b/>
          <w:bCs/>
          <w:lang w:val="et-EE"/>
        </w:rPr>
      </w:pPr>
      <w:r w:rsidRPr="003F014F">
        <w:rPr>
          <w:rFonts w:asciiTheme="majorBidi" w:eastAsia="Calibri" w:hAnsiTheme="majorBidi" w:cstheme="majorBidi"/>
          <w:b/>
          <w:bCs/>
          <w:lang w:val="et-EE"/>
        </w:rPr>
        <w:t>7. Säilitatavad objektid ja tehnovõrgud</w:t>
      </w:r>
    </w:p>
    <w:p w14:paraId="2FB3C448"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1E7DD3F4"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Lammutustööde käigus tuleb säilitada kinnistul alles jääv kõrghaljastus.</w:t>
      </w:r>
    </w:p>
    <w:p w14:paraId="5C38EA4A"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0E8110FF"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Töötsoonis asuvad säilitatavad puud tuleb kaitsta tüve- ja juurekahjustuste eest. Puude juurestiku kaitsealal tuleb vältida raskete mehhanismidega liikumist ning ehitusmaterjalide ja jäätmete ladustamist.</w:t>
      </w:r>
    </w:p>
    <w:p w14:paraId="0875C0A3"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286BD0F5"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Lammutustöödel tuleb tagada lammutatava hoone põhjapoolse seinaga paralleelselt kinnistu piiri suunas kulgeva maa-aluse sidekanalisatsiooni säilimine ja vältida selle kahjustamist.</w:t>
      </w:r>
    </w:p>
    <w:p w14:paraId="4B3C1321"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p>
    <w:p w14:paraId="5AB6C7CE" w14:textId="77777777" w:rsidR="00A90078" w:rsidRPr="00A90078" w:rsidRDefault="00A90078" w:rsidP="003F014F">
      <w:pPr>
        <w:spacing w:after="160" w:line="259" w:lineRule="auto"/>
        <w:contextualSpacing/>
        <w:jc w:val="both"/>
        <w:rPr>
          <w:rFonts w:asciiTheme="majorBidi" w:eastAsia="Calibri" w:hAnsiTheme="majorBidi" w:cstheme="majorBidi"/>
          <w:lang w:val="et-EE"/>
        </w:rPr>
      </w:pPr>
      <w:r w:rsidRPr="00A90078">
        <w:rPr>
          <w:rFonts w:asciiTheme="majorBidi" w:eastAsia="Calibri" w:hAnsiTheme="majorBidi" w:cstheme="majorBidi"/>
          <w:lang w:val="et-EE"/>
        </w:rPr>
        <w:t>Enne lammutustööde alustamist tuleb olemasolevad tehnosüsteemid nõuetekohaselt lahti ühendada. Elektriühendus tuleb liitumiskilbist välja lülitada ja kaablid kilbist lahti ühendada. Sidekaabel tuleb projektis määratud hargnemiskohast katkestada ning kaabli ots nõuetekohaselt markeerida.</w:t>
      </w:r>
    </w:p>
    <w:p w14:paraId="311C1C7A"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1E7D4AB7" w14:textId="77777777" w:rsidR="00A90078" w:rsidRPr="003F014F" w:rsidRDefault="00A90078" w:rsidP="00A90078">
      <w:pPr>
        <w:spacing w:after="160" w:line="259" w:lineRule="auto"/>
        <w:contextualSpacing/>
        <w:rPr>
          <w:rFonts w:asciiTheme="majorBidi" w:eastAsia="Calibri" w:hAnsiTheme="majorBidi" w:cstheme="majorBidi"/>
          <w:b/>
          <w:bCs/>
          <w:lang w:val="et-EE"/>
        </w:rPr>
      </w:pPr>
      <w:r w:rsidRPr="003F014F">
        <w:rPr>
          <w:rFonts w:asciiTheme="majorBidi" w:eastAsia="Calibri" w:hAnsiTheme="majorBidi" w:cstheme="majorBidi"/>
          <w:b/>
          <w:bCs/>
          <w:lang w:val="et-EE"/>
        </w:rPr>
        <w:t xml:space="preserve">8. </w:t>
      </w:r>
      <w:proofErr w:type="spellStart"/>
      <w:r w:rsidRPr="003F014F">
        <w:rPr>
          <w:rFonts w:asciiTheme="majorBidi" w:eastAsia="Calibri" w:hAnsiTheme="majorBidi" w:cstheme="majorBidi"/>
          <w:b/>
          <w:bCs/>
          <w:lang w:val="et-EE"/>
        </w:rPr>
        <w:t>Töömaa</w:t>
      </w:r>
      <w:proofErr w:type="spellEnd"/>
      <w:r w:rsidRPr="003F014F">
        <w:rPr>
          <w:rFonts w:asciiTheme="majorBidi" w:eastAsia="Calibri" w:hAnsiTheme="majorBidi" w:cstheme="majorBidi"/>
          <w:b/>
          <w:bCs/>
          <w:lang w:val="et-EE"/>
        </w:rPr>
        <w:t xml:space="preserve"> ohutus ja keskkonnanõuded</w:t>
      </w:r>
    </w:p>
    <w:p w14:paraId="47A81284"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15DB2919" w14:textId="77777777" w:rsidR="00A90078" w:rsidRPr="00A90078" w:rsidRDefault="00A90078" w:rsidP="00A90078">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 xml:space="preserve">Töövõtja peab kogu tööde perioodi jooksul tagama </w:t>
      </w:r>
      <w:proofErr w:type="spellStart"/>
      <w:r w:rsidRPr="00A90078">
        <w:rPr>
          <w:rFonts w:asciiTheme="majorBidi" w:eastAsia="Calibri" w:hAnsiTheme="majorBidi" w:cstheme="majorBidi"/>
          <w:lang w:val="et-EE"/>
        </w:rPr>
        <w:t>töömaa</w:t>
      </w:r>
      <w:proofErr w:type="spellEnd"/>
      <w:r w:rsidRPr="00A90078">
        <w:rPr>
          <w:rFonts w:asciiTheme="majorBidi" w:eastAsia="Calibri" w:hAnsiTheme="majorBidi" w:cstheme="majorBidi"/>
          <w:lang w:val="et-EE"/>
        </w:rPr>
        <w:t xml:space="preserve"> ohutuse ja välistama kõrvaliste isikute juurdepääsu lammutusalale.</w:t>
      </w:r>
    </w:p>
    <w:p w14:paraId="13C46114"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6FCCEA32" w14:textId="77777777" w:rsidR="00A90078" w:rsidRPr="00A90078" w:rsidRDefault="00A90078" w:rsidP="00A90078">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Tööala tuleb vajaduse korral piirata ajutise ehitusaiaga ning ohtlikud töötsoonid tähistada.</w:t>
      </w:r>
    </w:p>
    <w:p w14:paraId="23416744"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2E052B4F" w14:textId="201E1293" w:rsidR="00A90078" w:rsidRPr="00A90078" w:rsidRDefault="00A90078" w:rsidP="003F014F">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Lammutustöödel tuleb rakendada meetmeid:</w:t>
      </w:r>
    </w:p>
    <w:p w14:paraId="175B3983" w14:textId="77777777" w:rsidR="00A90078" w:rsidRPr="003F014F" w:rsidRDefault="00A90078" w:rsidP="003F014F">
      <w:pPr>
        <w:pStyle w:val="Loendilik"/>
        <w:numPr>
          <w:ilvl w:val="0"/>
          <w:numId w:val="18"/>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tolmu leviku piiramiseks;</w:t>
      </w:r>
    </w:p>
    <w:p w14:paraId="21BA18D4" w14:textId="77777777" w:rsidR="00A90078" w:rsidRPr="003F014F" w:rsidRDefault="00A90078" w:rsidP="003F014F">
      <w:pPr>
        <w:pStyle w:val="Loendilik"/>
        <w:numPr>
          <w:ilvl w:val="0"/>
          <w:numId w:val="18"/>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müra ja vibratsiooni vähendamiseks;</w:t>
      </w:r>
    </w:p>
    <w:p w14:paraId="7B57465E" w14:textId="77777777" w:rsidR="00A90078" w:rsidRPr="003F014F" w:rsidRDefault="00A90078" w:rsidP="003F014F">
      <w:pPr>
        <w:pStyle w:val="Loendilik"/>
        <w:numPr>
          <w:ilvl w:val="0"/>
          <w:numId w:val="18"/>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naaberkinnistute ja säilitatavate ehitiste kaitsmiseks;</w:t>
      </w:r>
    </w:p>
    <w:p w14:paraId="5E337DAE" w14:textId="77777777" w:rsidR="00A90078" w:rsidRPr="003F014F" w:rsidRDefault="00A90078" w:rsidP="003F014F">
      <w:pPr>
        <w:pStyle w:val="Loendilik"/>
        <w:numPr>
          <w:ilvl w:val="0"/>
          <w:numId w:val="18"/>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keskkonnareostuse vältimiseks;</w:t>
      </w:r>
    </w:p>
    <w:p w14:paraId="78696E06" w14:textId="77777777" w:rsidR="00A90078" w:rsidRPr="003F014F" w:rsidRDefault="00A90078" w:rsidP="003F014F">
      <w:pPr>
        <w:pStyle w:val="Loendilik"/>
        <w:numPr>
          <w:ilvl w:val="0"/>
          <w:numId w:val="18"/>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säilitatavate tehnovõrkude ja kõrghaljastuse kaitsmiseks.</w:t>
      </w:r>
    </w:p>
    <w:p w14:paraId="7FAED902"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71C8133D" w14:textId="77777777" w:rsidR="00A90078" w:rsidRPr="00A90078" w:rsidRDefault="00A90078" w:rsidP="00A90078">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lastRenderedPageBreak/>
        <w:t>Töövõtja vastutab töötervishoiu-, tööohutus-, tuleohutus- ja keskkonnakaitsenõuete täitmise eest.</w:t>
      </w:r>
    </w:p>
    <w:p w14:paraId="2397128F"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75AFB41D" w14:textId="77777777" w:rsidR="00A90078" w:rsidRPr="003F014F" w:rsidRDefault="00A90078" w:rsidP="00A90078">
      <w:pPr>
        <w:spacing w:after="160" w:line="259" w:lineRule="auto"/>
        <w:contextualSpacing/>
        <w:rPr>
          <w:rFonts w:asciiTheme="majorBidi" w:eastAsia="Calibri" w:hAnsiTheme="majorBidi" w:cstheme="majorBidi"/>
          <w:b/>
          <w:bCs/>
          <w:lang w:val="et-EE"/>
        </w:rPr>
      </w:pPr>
      <w:r w:rsidRPr="003F014F">
        <w:rPr>
          <w:rFonts w:asciiTheme="majorBidi" w:eastAsia="Calibri" w:hAnsiTheme="majorBidi" w:cstheme="majorBidi"/>
          <w:b/>
          <w:bCs/>
          <w:lang w:val="et-EE"/>
        </w:rPr>
        <w:t>9. Tööde dokumenteerimine ja üleandmine</w:t>
      </w:r>
    </w:p>
    <w:p w14:paraId="709DB744"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6D8C99EC" w14:textId="77777777" w:rsidR="00A90078" w:rsidRPr="00A90078" w:rsidRDefault="00A90078" w:rsidP="00A90078">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Töövõtja peab tööde käigus koostama ja hankijale üle andma vähemalt:</w:t>
      </w:r>
    </w:p>
    <w:p w14:paraId="45F9D411"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1C496838" w14:textId="77777777" w:rsidR="00A90078" w:rsidRPr="003F014F" w:rsidRDefault="00A90078" w:rsidP="003F014F">
      <w:pPr>
        <w:pStyle w:val="Loendilik"/>
        <w:numPr>
          <w:ilvl w:val="0"/>
          <w:numId w:val="19"/>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II etapis koostatud hoone ja ajalooliste konstruktsioonide mõõdistus- ja fotodokumentatsiooni;</w:t>
      </w:r>
    </w:p>
    <w:p w14:paraId="472FF03B" w14:textId="77777777" w:rsidR="00A90078" w:rsidRPr="003F014F" w:rsidRDefault="00A90078" w:rsidP="003F014F">
      <w:pPr>
        <w:pStyle w:val="Loendilik"/>
        <w:numPr>
          <w:ilvl w:val="0"/>
          <w:numId w:val="19"/>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väärtuslike ja taaskasutusse suunatud detailide nimekirja koos nende algse asukoha ning üleandmise/ladustamise koha andmetega;</w:t>
      </w:r>
    </w:p>
    <w:p w14:paraId="151FD0A4" w14:textId="77777777" w:rsidR="00A90078" w:rsidRPr="003F014F" w:rsidRDefault="00A90078" w:rsidP="003F014F">
      <w:pPr>
        <w:pStyle w:val="Loendilik"/>
        <w:numPr>
          <w:ilvl w:val="0"/>
          <w:numId w:val="19"/>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tööde käigus täiendavalt avastatud ajalooliste detailide fotodokumentatsiooni;</w:t>
      </w:r>
    </w:p>
    <w:p w14:paraId="0093E8D1" w14:textId="77777777" w:rsidR="00A90078" w:rsidRPr="003F014F" w:rsidRDefault="00A90078" w:rsidP="003F014F">
      <w:pPr>
        <w:pStyle w:val="Loendilik"/>
        <w:numPr>
          <w:ilvl w:val="0"/>
          <w:numId w:val="19"/>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jäätmeõiendi;</w:t>
      </w:r>
    </w:p>
    <w:p w14:paraId="4557471C" w14:textId="77777777" w:rsidR="00A90078" w:rsidRPr="003F014F" w:rsidRDefault="00A90078" w:rsidP="003F014F">
      <w:pPr>
        <w:pStyle w:val="Loendilik"/>
        <w:numPr>
          <w:ilvl w:val="0"/>
          <w:numId w:val="19"/>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jäätmete üleandmist tõendavad dokumendid;</w:t>
      </w:r>
    </w:p>
    <w:p w14:paraId="404FC4F4" w14:textId="77777777" w:rsidR="00A90078" w:rsidRPr="003F014F" w:rsidRDefault="00A90078" w:rsidP="003F014F">
      <w:pPr>
        <w:pStyle w:val="Loendilik"/>
        <w:numPr>
          <w:ilvl w:val="0"/>
          <w:numId w:val="19"/>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ohtlike jäätmete üleandmist tõendavad dokumendid;</w:t>
      </w:r>
    </w:p>
    <w:p w14:paraId="4F43AA65" w14:textId="77777777" w:rsidR="00A90078" w:rsidRPr="003F014F" w:rsidRDefault="00A90078" w:rsidP="003F014F">
      <w:pPr>
        <w:pStyle w:val="Loendilik"/>
        <w:numPr>
          <w:ilvl w:val="0"/>
          <w:numId w:val="19"/>
        </w:numPr>
        <w:spacing w:after="160" w:line="259" w:lineRule="auto"/>
        <w:rPr>
          <w:rFonts w:asciiTheme="majorBidi" w:eastAsia="Calibri" w:hAnsiTheme="majorBidi" w:cstheme="majorBidi"/>
          <w:sz w:val="24"/>
          <w:szCs w:val="24"/>
        </w:rPr>
      </w:pPr>
      <w:r w:rsidRPr="003F014F">
        <w:rPr>
          <w:rFonts w:asciiTheme="majorBidi" w:eastAsia="Calibri" w:hAnsiTheme="majorBidi" w:cstheme="majorBidi"/>
          <w:sz w:val="24"/>
          <w:szCs w:val="24"/>
        </w:rPr>
        <w:t>muud õigusaktidest, ehitusloast ja lammutusprojektist tulenevad teostus- ja üleandmisdokumendid.</w:t>
      </w:r>
    </w:p>
    <w:p w14:paraId="71ECB1CA" w14:textId="77777777" w:rsidR="00A90078" w:rsidRPr="00A90078" w:rsidRDefault="00A90078" w:rsidP="00A90078">
      <w:pPr>
        <w:spacing w:after="160" w:line="259" w:lineRule="auto"/>
        <w:contextualSpacing/>
        <w:rPr>
          <w:rFonts w:asciiTheme="majorBidi" w:eastAsia="Calibri" w:hAnsiTheme="majorBidi" w:cstheme="majorBidi"/>
          <w:lang w:val="et-EE"/>
        </w:rPr>
      </w:pPr>
    </w:p>
    <w:p w14:paraId="2D97B736" w14:textId="206D8F11" w:rsidR="00754727" w:rsidRPr="00A90078" w:rsidRDefault="00A90078" w:rsidP="00A90078">
      <w:pPr>
        <w:spacing w:after="160" w:line="259" w:lineRule="auto"/>
        <w:contextualSpacing/>
        <w:rPr>
          <w:rFonts w:asciiTheme="majorBidi" w:eastAsia="Calibri" w:hAnsiTheme="majorBidi" w:cstheme="majorBidi"/>
          <w:lang w:val="et-EE"/>
        </w:rPr>
      </w:pPr>
      <w:r w:rsidRPr="00A90078">
        <w:rPr>
          <w:rFonts w:asciiTheme="majorBidi" w:eastAsia="Calibri" w:hAnsiTheme="majorBidi" w:cstheme="majorBidi"/>
          <w:lang w:val="et-EE"/>
        </w:rPr>
        <w:t>Tööd loetakse lõpetatuks pärast hoone ja vundamentide täielikku lammutamist, nõutud väärtuslike detailide demonteerimist ja üleandmist, jäätmete eemaldamist, maa-ala korrastamist ning kogu nõutava dokumentatsiooni hankijale üleandmist.</w:t>
      </w:r>
    </w:p>
    <w:p w14:paraId="08EAAC74" w14:textId="4193DDBC" w:rsidR="00754727" w:rsidRPr="00A90078" w:rsidRDefault="00754727" w:rsidP="00216651">
      <w:pPr>
        <w:spacing w:after="160" w:line="259" w:lineRule="auto"/>
        <w:jc w:val="both"/>
        <w:rPr>
          <w:rFonts w:asciiTheme="majorBidi" w:eastAsia="Calibri" w:hAnsiTheme="majorBidi" w:cstheme="majorBidi"/>
          <w:lang w:val="et-EE"/>
        </w:rPr>
      </w:pPr>
    </w:p>
    <w:p w14:paraId="1ADA51E1" w14:textId="77777777" w:rsidR="006C2643" w:rsidRPr="00A90078" w:rsidRDefault="006C2643" w:rsidP="006C2643">
      <w:pPr>
        <w:spacing w:after="160" w:line="259" w:lineRule="auto"/>
        <w:contextualSpacing/>
        <w:jc w:val="both"/>
        <w:rPr>
          <w:rFonts w:asciiTheme="majorBidi" w:eastAsiaTheme="minorHAnsi" w:hAnsiTheme="majorBidi" w:cstheme="majorBidi"/>
          <w:lang w:val="et-EE"/>
        </w:rPr>
      </w:pPr>
    </w:p>
    <w:p w14:paraId="0B4E5B90" w14:textId="604BD0E7" w:rsidR="006F1826" w:rsidRPr="00A90078" w:rsidRDefault="006F1826" w:rsidP="006F1826">
      <w:pPr>
        <w:spacing w:after="160" w:line="259" w:lineRule="auto"/>
        <w:ind w:left="420"/>
        <w:contextualSpacing/>
        <w:jc w:val="both"/>
        <w:rPr>
          <w:rFonts w:asciiTheme="majorBidi" w:eastAsiaTheme="minorHAnsi" w:hAnsiTheme="majorBidi" w:cstheme="majorBidi"/>
          <w:b/>
          <w:bCs/>
          <w:lang w:val="et-EE"/>
        </w:rPr>
      </w:pPr>
    </w:p>
    <w:p w14:paraId="2B329FAD" w14:textId="77777777" w:rsidR="006C2643" w:rsidRPr="00A90078" w:rsidRDefault="006C2643" w:rsidP="006F1826">
      <w:pPr>
        <w:spacing w:after="160" w:line="259" w:lineRule="auto"/>
        <w:ind w:left="420"/>
        <w:contextualSpacing/>
        <w:jc w:val="both"/>
        <w:rPr>
          <w:rFonts w:asciiTheme="majorBidi" w:eastAsiaTheme="minorHAnsi" w:hAnsiTheme="majorBidi" w:cstheme="majorBidi"/>
          <w:b/>
          <w:bCs/>
          <w:lang w:val="et-EE"/>
        </w:rPr>
      </w:pPr>
    </w:p>
    <w:p w14:paraId="13936549" w14:textId="77777777" w:rsidR="006F1826" w:rsidRPr="00A90078" w:rsidRDefault="006F1826" w:rsidP="00BC2CF1">
      <w:pPr>
        <w:spacing w:after="160" w:line="259" w:lineRule="auto"/>
        <w:jc w:val="both"/>
        <w:rPr>
          <w:rFonts w:asciiTheme="majorBidi" w:eastAsiaTheme="minorHAnsi" w:hAnsiTheme="majorBidi" w:cstheme="majorBidi"/>
          <w:b/>
          <w:bCs/>
          <w:lang w:val="et-EE"/>
        </w:rPr>
      </w:pPr>
    </w:p>
    <w:p w14:paraId="7D10738B" w14:textId="77777777" w:rsidR="00754727" w:rsidRPr="00A90078" w:rsidRDefault="00754727" w:rsidP="00BC2CF1">
      <w:pPr>
        <w:spacing w:after="160" w:line="259" w:lineRule="auto"/>
        <w:jc w:val="both"/>
        <w:rPr>
          <w:rFonts w:asciiTheme="majorBidi" w:eastAsiaTheme="minorHAnsi" w:hAnsiTheme="majorBidi" w:cstheme="majorBidi"/>
          <w:b/>
          <w:bCs/>
          <w:lang w:val="et-EE"/>
        </w:rPr>
      </w:pPr>
    </w:p>
    <w:p w14:paraId="1C73998A" w14:textId="77777777" w:rsidR="00754727" w:rsidRPr="00A90078" w:rsidRDefault="00754727" w:rsidP="00BC2CF1">
      <w:pPr>
        <w:spacing w:after="160" w:line="259" w:lineRule="auto"/>
        <w:jc w:val="both"/>
        <w:rPr>
          <w:rFonts w:asciiTheme="majorBidi" w:eastAsiaTheme="minorHAnsi" w:hAnsiTheme="majorBidi" w:cstheme="majorBidi"/>
          <w:b/>
          <w:bCs/>
          <w:lang w:val="et-EE"/>
        </w:rPr>
      </w:pPr>
    </w:p>
    <w:p w14:paraId="437BECA6" w14:textId="77777777" w:rsidR="00754727" w:rsidRPr="00A90078" w:rsidRDefault="00754727" w:rsidP="00BC2CF1">
      <w:pPr>
        <w:spacing w:after="160" w:line="259" w:lineRule="auto"/>
        <w:jc w:val="both"/>
        <w:rPr>
          <w:rFonts w:asciiTheme="majorBidi" w:eastAsiaTheme="minorHAnsi" w:hAnsiTheme="majorBidi" w:cstheme="majorBidi"/>
          <w:b/>
          <w:bCs/>
          <w:lang w:val="et-EE"/>
        </w:rPr>
      </w:pPr>
    </w:p>
    <w:p w14:paraId="20DF649D" w14:textId="77777777" w:rsidR="00754727" w:rsidRPr="00A90078" w:rsidRDefault="00754727" w:rsidP="00BC2CF1">
      <w:pPr>
        <w:spacing w:after="160" w:line="259" w:lineRule="auto"/>
        <w:jc w:val="both"/>
        <w:rPr>
          <w:rFonts w:asciiTheme="majorBidi" w:eastAsiaTheme="minorHAnsi" w:hAnsiTheme="majorBidi" w:cstheme="majorBidi"/>
          <w:b/>
          <w:bCs/>
          <w:lang w:val="et-EE"/>
        </w:rPr>
      </w:pPr>
    </w:p>
    <w:p w14:paraId="31D3F59B" w14:textId="77777777" w:rsidR="00754727" w:rsidRPr="00A90078" w:rsidRDefault="00754727" w:rsidP="00BC2CF1">
      <w:pPr>
        <w:spacing w:after="160" w:line="259" w:lineRule="auto"/>
        <w:jc w:val="both"/>
        <w:rPr>
          <w:rFonts w:asciiTheme="majorBidi" w:eastAsiaTheme="minorHAnsi" w:hAnsiTheme="majorBidi" w:cstheme="majorBidi"/>
          <w:b/>
          <w:bCs/>
          <w:lang w:val="et-EE"/>
        </w:rPr>
      </w:pPr>
    </w:p>
    <w:p w14:paraId="367DFAFB" w14:textId="77777777" w:rsidR="00754727" w:rsidRPr="00A90078" w:rsidRDefault="00754727" w:rsidP="00BC2CF1">
      <w:pPr>
        <w:spacing w:after="160" w:line="259" w:lineRule="auto"/>
        <w:jc w:val="both"/>
        <w:rPr>
          <w:rFonts w:asciiTheme="majorBidi" w:eastAsiaTheme="minorHAnsi" w:hAnsiTheme="majorBidi" w:cstheme="majorBidi"/>
          <w:b/>
          <w:bCs/>
          <w:lang w:val="et-EE"/>
        </w:rPr>
      </w:pPr>
    </w:p>
    <w:p w14:paraId="48B0D210" w14:textId="77777777" w:rsidR="00754727" w:rsidRPr="00A90078" w:rsidRDefault="00754727" w:rsidP="00BC2CF1">
      <w:pPr>
        <w:spacing w:after="160" w:line="259" w:lineRule="auto"/>
        <w:jc w:val="both"/>
        <w:rPr>
          <w:rFonts w:asciiTheme="majorBidi" w:eastAsiaTheme="minorHAnsi" w:hAnsiTheme="majorBidi" w:cstheme="majorBidi"/>
          <w:b/>
          <w:bCs/>
          <w:lang w:val="et-EE"/>
        </w:rPr>
      </w:pPr>
    </w:p>
    <w:p w14:paraId="7CA3F776" w14:textId="77777777" w:rsidR="00754727" w:rsidRPr="00A90078" w:rsidRDefault="00754727" w:rsidP="00BC2CF1">
      <w:pPr>
        <w:spacing w:after="160" w:line="259" w:lineRule="auto"/>
        <w:jc w:val="both"/>
        <w:rPr>
          <w:rFonts w:asciiTheme="majorBidi" w:eastAsiaTheme="minorHAnsi" w:hAnsiTheme="majorBidi" w:cstheme="majorBidi"/>
          <w:b/>
          <w:bCs/>
          <w:lang w:val="et-EE"/>
        </w:rPr>
      </w:pPr>
    </w:p>
    <w:p w14:paraId="347B1AFB" w14:textId="77777777" w:rsidR="00754727" w:rsidRPr="00A90078" w:rsidRDefault="00754727" w:rsidP="00BC2CF1">
      <w:pPr>
        <w:spacing w:after="160" w:line="259" w:lineRule="auto"/>
        <w:jc w:val="both"/>
        <w:rPr>
          <w:rFonts w:asciiTheme="majorBidi" w:eastAsiaTheme="minorHAnsi" w:hAnsiTheme="majorBidi" w:cstheme="majorBidi"/>
          <w:b/>
          <w:bCs/>
          <w:lang w:val="et-EE"/>
        </w:rPr>
      </w:pPr>
    </w:p>
    <w:p w14:paraId="7334A766" w14:textId="77777777" w:rsidR="00754727" w:rsidRPr="00A90078" w:rsidRDefault="00754727" w:rsidP="00BC2CF1">
      <w:pPr>
        <w:spacing w:after="160" w:line="259" w:lineRule="auto"/>
        <w:jc w:val="both"/>
        <w:rPr>
          <w:rFonts w:asciiTheme="majorBidi" w:eastAsiaTheme="minorHAnsi" w:hAnsiTheme="majorBidi" w:cstheme="majorBidi"/>
          <w:b/>
          <w:bCs/>
          <w:lang w:val="et-EE"/>
        </w:rPr>
      </w:pPr>
    </w:p>
    <w:p w14:paraId="08956A07" w14:textId="77777777" w:rsidR="00754727" w:rsidRPr="00A90078" w:rsidRDefault="00754727" w:rsidP="00BC2CF1">
      <w:pPr>
        <w:spacing w:after="160" w:line="259" w:lineRule="auto"/>
        <w:jc w:val="both"/>
        <w:rPr>
          <w:rFonts w:asciiTheme="majorBidi" w:eastAsiaTheme="minorHAnsi" w:hAnsiTheme="majorBidi" w:cstheme="majorBidi"/>
          <w:b/>
          <w:bCs/>
          <w:lang w:val="et-EE"/>
        </w:rPr>
      </w:pPr>
    </w:p>
    <w:p w14:paraId="0B9F755B" w14:textId="77777777" w:rsidR="00BC2CF1" w:rsidRPr="00A90078" w:rsidRDefault="00BC2CF1" w:rsidP="00BC2CF1">
      <w:pPr>
        <w:spacing w:after="160" w:line="259" w:lineRule="auto"/>
        <w:jc w:val="both"/>
        <w:rPr>
          <w:rFonts w:asciiTheme="majorBidi" w:eastAsiaTheme="minorHAnsi" w:hAnsiTheme="majorBidi" w:cstheme="majorBidi"/>
          <w:lang w:val="et-EE"/>
        </w:rPr>
      </w:pPr>
    </w:p>
    <w:p w14:paraId="5511774C" w14:textId="77777777" w:rsidR="00670A29" w:rsidRPr="00A90078" w:rsidRDefault="001813DF">
      <w:pPr>
        <w:jc w:val="right"/>
        <w:rPr>
          <w:rFonts w:asciiTheme="majorBidi" w:hAnsiTheme="majorBidi" w:cstheme="majorBidi"/>
          <w:lang w:val="et-EE"/>
        </w:rPr>
      </w:pPr>
      <w:r w:rsidRPr="00A90078">
        <w:rPr>
          <w:rFonts w:asciiTheme="majorBidi" w:hAnsiTheme="majorBidi" w:cstheme="majorBidi"/>
          <w:lang w:val="et-EE"/>
        </w:rPr>
        <w:lastRenderedPageBreak/>
        <w:t>Kirjaliku kutse lisa 2</w:t>
      </w:r>
    </w:p>
    <w:p w14:paraId="1A1A8364" w14:textId="77777777" w:rsidR="00670A29" w:rsidRPr="00A90078" w:rsidRDefault="001813DF">
      <w:pPr>
        <w:jc w:val="right"/>
        <w:rPr>
          <w:rFonts w:asciiTheme="majorBidi" w:hAnsiTheme="majorBidi" w:cstheme="majorBidi"/>
          <w:lang w:val="et-EE"/>
        </w:rPr>
      </w:pPr>
      <w:r w:rsidRPr="00A90078">
        <w:rPr>
          <w:rFonts w:asciiTheme="majorBidi" w:hAnsiTheme="majorBidi" w:cstheme="majorBidi"/>
          <w:lang w:val="et-EE"/>
        </w:rPr>
        <w:t>Taotlus</w:t>
      </w:r>
    </w:p>
    <w:p w14:paraId="062F5292" w14:textId="77777777" w:rsidR="00670A29" w:rsidRPr="00A90078" w:rsidRDefault="00670A29">
      <w:pPr>
        <w:jc w:val="right"/>
        <w:rPr>
          <w:rFonts w:asciiTheme="majorBidi" w:hAnsiTheme="majorBidi" w:cstheme="majorBidi"/>
          <w:lang w:val="et-EE"/>
        </w:rPr>
      </w:pPr>
    </w:p>
    <w:p w14:paraId="607F6A34" w14:textId="77777777" w:rsidR="00670A29" w:rsidRPr="00A90078" w:rsidRDefault="00670A29">
      <w:pPr>
        <w:jc w:val="right"/>
        <w:rPr>
          <w:rFonts w:asciiTheme="majorBidi" w:hAnsiTheme="majorBidi" w:cstheme="majorBidi"/>
          <w:lang w:val="et-EE"/>
        </w:rPr>
      </w:pPr>
    </w:p>
    <w:p w14:paraId="131A2B74" w14:textId="3D82CB8E" w:rsidR="00670A29" w:rsidRPr="00A90078" w:rsidRDefault="001813DF">
      <w:pPr>
        <w:jc w:val="both"/>
        <w:rPr>
          <w:rFonts w:asciiTheme="majorBidi" w:hAnsiTheme="majorBidi" w:cstheme="majorBidi"/>
          <w:lang w:val="et-EE"/>
        </w:rPr>
      </w:pPr>
      <w:r w:rsidRPr="00A90078">
        <w:rPr>
          <w:rFonts w:asciiTheme="majorBidi" w:hAnsiTheme="majorBidi" w:cstheme="majorBidi"/>
          <w:lang w:val="et-EE"/>
        </w:rPr>
        <w:t>Pakkuja ___________ taotlus alla lihthanke piirmäära jääva hanke raames „</w:t>
      </w:r>
      <w:r w:rsidR="00A90078" w:rsidRPr="00A90078">
        <w:rPr>
          <w:rFonts w:asciiTheme="majorBidi" w:hAnsiTheme="majorBidi" w:cstheme="majorBidi"/>
          <w:lang w:val="et-EE"/>
        </w:rPr>
        <w:t>Pargi tn 3/1 hoone lammutamine</w:t>
      </w:r>
      <w:r w:rsidRPr="00A90078">
        <w:rPr>
          <w:rFonts w:asciiTheme="majorBidi" w:hAnsiTheme="majorBidi" w:cstheme="majorBidi"/>
          <w:lang w:val="et-EE"/>
        </w:rPr>
        <w:t>“ pakkumuse esitamiseks</w:t>
      </w:r>
    </w:p>
    <w:p w14:paraId="6E01BD75" w14:textId="77777777" w:rsidR="00670A29" w:rsidRPr="00A90078" w:rsidRDefault="00670A29">
      <w:pPr>
        <w:jc w:val="both"/>
        <w:rPr>
          <w:rFonts w:asciiTheme="majorBidi" w:hAnsiTheme="majorBidi" w:cstheme="majorBidi"/>
          <w:lang w:val="et-EE"/>
        </w:rPr>
      </w:pPr>
    </w:p>
    <w:tbl>
      <w:tblPr>
        <w:tblStyle w:val="Kontuurtabel"/>
        <w:tblW w:w="0" w:type="auto"/>
        <w:tblLook w:val="04A0" w:firstRow="1" w:lastRow="0" w:firstColumn="1" w:lastColumn="0" w:noHBand="0" w:noVBand="1"/>
      </w:tblPr>
      <w:tblGrid>
        <w:gridCol w:w="2689"/>
        <w:gridCol w:w="6327"/>
      </w:tblGrid>
      <w:tr w:rsidR="00670A29" w:rsidRPr="00A90078" w14:paraId="1CB82A9D" w14:textId="77777777" w:rsidTr="00731A48">
        <w:tc>
          <w:tcPr>
            <w:tcW w:w="2689" w:type="dxa"/>
          </w:tcPr>
          <w:p w14:paraId="53CE13CF" w14:textId="77777777" w:rsidR="00670A29" w:rsidRPr="00A90078" w:rsidRDefault="001813DF">
            <w:pPr>
              <w:jc w:val="both"/>
              <w:rPr>
                <w:rFonts w:asciiTheme="majorBidi" w:hAnsiTheme="majorBidi" w:cstheme="majorBidi"/>
                <w:b/>
                <w:bCs/>
                <w:lang w:val="et-EE"/>
              </w:rPr>
            </w:pPr>
            <w:r w:rsidRPr="00A90078">
              <w:rPr>
                <w:rFonts w:asciiTheme="majorBidi" w:hAnsiTheme="majorBidi" w:cstheme="majorBidi"/>
                <w:b/>
                <w:bCs/>
                <w:lang w:val="et-EE"/>
              </w:rPr>
              <w:t>Pakkuja andmed</w:t>
            </w:r>
          </w:p>
        </w:tc>
        <w:tc>
          <w:tcPr>
            <w:tcW w:w="6327" w:type="dxa"/>
          </w:tcPr>
          <w:p w14:paraId="23DAD207" w14:textId="77777777" w:rsidR="00670A29" w:rsidRPr="00A90078" w:rsidRDefault="00670A29">
            <w:pPr>
              <w:jc w:val="both"/>
              <w:rPr>
                <w:rFonts w:asciiTheme="majorBidi" w:hAnsiTheme="majorBidi" w:cstheme="majorBidi"/>
                <w:b/>
                <w:bCs/>
                <w:lang w:val="et-EE"/>
              </w:rPr>
            </w:pPr>
          </w:p>
        </w:tc>
      </w:tr>
      <w:tr w:rsidR="00670A29" w:rsidRPr="00A90078" w14:paraId="46649DE7" w14:textId="77777777" w:rsidTr="00731A48">
        <w:tc>
          <w:tcPr>
            <w:tcW w:w="2689" w:type="dxa"/>
          </w:tcPr>
          <w:p w14:paraId="60479B3B" w14:textId="77777777" w:rsidR="00670A29" w:rsidRPr="00A90078" w:rsidRDefault="001813DF">
            <w:pPr>
              <w:jc w:val="both"/>
              <w:rPr>
                <w:rFonts w:asciiTheme="majorBidi" w:hAnsiTheme="majorBidi" w:cstheme="majorBidi"/>
                <w:lang w:val="et-EE"/>
              </w:rPr>
            </w:pPr>
            <w:r w:rsidRPr="00A90078">
              <w:rPr>
                <w:rFonts w:asciiTheme="majorBidi" w:hAnsiTheme="majorBidi" w:cstheme="majorBidi"/>
                <w:lang w:val="et-EE"/>
              </w:rPr>
              <w:t>Pakkuja nimi</w:t>
            </w:r>
          </w:p>
        </w:tc>
        <w:tc>
          <w:tcPr>
            <w:tcW w:w="6327" w:type="dxa"/>
          </w:tcPr>
          <w:p w14:paraId="361B0A3D" w14:textId="77777777" w:rsidR="00670A29" w:rsidRPr="00A90078" w:rsidRDefault="00670A29">
            <w:pPr>
              <w:jc w:val="both"/>
              <w:rPr>
                <w:rFonts w:asciiTheme="majorBidi" w:hAnsiTheme="majorBidi" w:cstheme="majorBidi"/>
                <w:lang w:val="et-EE"/>
              </w:rPr>
            </w:pPr>
          </w:p>
        </w:tc>
      </w:tr>
      <w:tr w:rsidR="00670A29" w:rsidRPr="00A90078" w14:paraId="56CB95EC" w14:textId="77777777" w:rsidTr="00731A48">
        <w:tc>
          <w:tcPr>
            <w:tcW w:w="2689" w:type="dxa"/>
          </w:tcPr>
          <w:p w14:paraId="1D0A754C" w14:textId="77777777" w:rsidR="00670A29" w:rsidRPr="00A90078" w:rsidRDefault="001813DF">
            <w:pPr>
              <w:jc w:val="both"/>
              <w:rPr>
                <w:rFonts w:asciiTheme="majorBidi" w:hAnsiTheme="majorBidi" w:cstheme="majorBidi"/>
                <w:lang w:val="et-EE"/>
              </w:rPr>
            </w:pPr>
            <w:r w:rsidRPr="00A90078">
              <w:rPr>
                <w:rFonts w:asciiTheme="majorBidi" w:hAnsiTheme="majorBidi" w:cstheme="majorBidi"/>
                <w:lang w:val="et-EE"/>
              </w:rPr>
              <w:t>Registrikood</w:t>
            </w:r>
          </w:p>
        </w:tc>
        <w:tc>
          <w:tcPr>
            <w:tcW w:w="6327" w:type="dxa"/>
          </w:tcPr>
          <w:p w14:paraId="354297F0" w14:textId="77777777" w:rsidR="00670A29" w:rsidRPr="00A90078" w:rsidRDefault="00670A29">
            <w:pPr>
              <w:jc w:val="both"/>
              <w:rPr>
                <w:rFonts w:asciiTheme="majorBidi" w:hAnsiTheme="majorBidi" w:cstheme="majorBidi"/>
                <w:lang w:val="et-EE"/>
              </w:rPr>
            </w:pPr>
          </w:p>
        </w:tc>
      </w:tr>
      <w:tr w:rsidR="00670A29" w:rsidRPr="00A90078" w14:paraId="7761A3EB" w14:textId="77777777" w:rsidTr="00731A48">
        <w:tc>
          <w:tcPr>
            <w:tcW w:w="2689" w:type="dxa"/>
          </w:tcPr>
          <w:p w14:paraId="5B43605D" w14:textId="77777777" w:rsidR="00670A29" w:rsidRPr="00A90078" w:rsidRDefault="001813DF">
            <w:pPr>
              <w:jc w:val="both"/>
              <w:rPr>
                <w:rFonts w:asciiTheme="majorBidi" w:hAnsiTheme="majorBidi" w:cstheme="majorBidi"/>
                <w:lang w:val="et-EE"/>
              </w:rPr>
            </w:pPr>
            <w:r w:rsidRPr="00A90078">
              <w:rPr>
                <w:rFonts w:asciiTheme="majorBidi" w:hAnsiTheme="majorBidi" w:cstheme="majorBidi"/>
                <w:lang w:val="et-EE"/>
              </w:rPr>
              <w:t>Aadress</w:t>
            </w:r>
          </w:p>
        </w:tc>
        <w:tc>
          <w:tcPr>
            <w:tcW w:w="6327" w:type="dxa"/>
          </w:tcPr>
          <w:p w14:paraId="42D4C3A0" w14:textId="77777777" w:rsidR="00670A29" w:rsidRPr="00A90078" w:rsidRDefault="00670A29">
            <w:pPr>
              <w:jc w:val="both"/>
              <w:rPr>
                <w:rFonts w:asciiTheme="majorBidi" w:hAnsiTheme="majorBidi" w:cstheme="majorBidi"/>
                <w:lang w:val="et-EE"/>
              </w:rPr>
            </w:pPr>
          </w:p>
        </w:tc>
      </w:tr>
      <w:tr w:rsidR="00670A29" w:rsidRPr="00A90078" w14:paraId="40361771" w14:textId="77777777" w:rsidTr="00731A48">
        <w:tc>
          <w:tcPr>
            <w:tcW w:w="2689" w:type="dxa"/>
          </w:tcPr>
          <w:p w14:paraId="77DA638E" w14:textId="77777777" w:rsidR="00670A29" w:rsidRPr="00A90078" w:rsidRDefault="001813DF">
            <w:pPr>
              <w:rPr>
                <w:rFonts w:asciiTheme="majorBidi" w:hAnsiTheme="majorBidi" w:cstheme="majorBidi"/>
                <w:lang w:val="et-EE"/>
              </w:rPr>
            </w:pPr>
            <w:r w:rsidRPr="00A90078">
              <w:rPr>
                <w:rFonts w:asciiTheme="majorBidi" w:hAnsiTheme="majorBidi" w:cstheme="majorBidi"/>
                <w:lang w:val="et-EE"/>
              </w:rPr>
              <w:t>Kontaktisik ja tema andmed (telefon, e-post)</w:t>
            </w:r>
          </w:p>
        </w:tc>
        <w:tc>
          <w:tcPr>
            <w:tcW w:w="6327" w:type="dxa"/>
          </w:tcPr>
          <w:p w14:paraId="102A4217" w14:textId="77777777" w:rsidR="00670A29" w:rsidRPr="00A90078" w:rsidRDefault="00670A29">
            <w:pPr>
              <w:jc w:val="both"/>
              <w:rPr>
                <w:rFonts w:asciiTheme="majorBidi" w:hAnsiTheme="majorBidi" w:cstheme="majorBidi"/>
                <w:lang w:val="et-EE"/>
              </w:rPr>
            </w:pPr>
          </w:p>
        </w:tc>
      </w:tr>
      <w:tr w:rsidR="00731A48" w:rsidRPr="00A90078" w14:paraId="6C6B5343" w14:textId="77777777" w:rsidTr="00731A48">
        <w:trPr>
          <w:trHeight w:val="1019"/>
        </w:trPr>
        <w:tc>
          <w:tcPr>
            <w:tcW w:w="2689" w:type="dxa"/>
          </w:tcPr>
          <w:p w14:paraId="0388517B" w14:textId="7DBED3E0" w:rsidR="00731A48" w:rsidRPr="00A90078" w:rsidRDefault="00731A48">
            <w:pPr>
              <w:rPr>
                <w:rFonts w:asciiTheme="majorBidi" w:hAnsiTheme="majorBidi" w:cstheme="majorBidi"/>
                <w:lang w:val="et-EE"/>
              </w:rPr>
            </w:pPr>
            <w:r>
              <w:rPr>
                <w:rFonts w:asciiTheme="majorBidi" w:hAnsiTheme="majorBidi" w:cstheme="majorBidi"/>
                <w:lang w:val="et-EE"/>
              </w:rPr>
              <w:t>Varasem kogemus</w:t>
            </w:r>
          </w:p>
        </w:tc>
        <w:tc>
          <w:tcPr>
            <w:tcW w:w="6327" w:type="dxa"/>
          </w:tcPr>
          <w:p w14:paraId="1FAA898B" w14:textId="77777777" w:rsidR="00731A48" w:rsidRPr="00A90078" w:rsidRDefault="00731A48">
            <w:pPr>
              <w:jc w:val="both"/>
              <w:rPr>
                <w:rFonts w:asciiTheme="majorBidi" w:hAnsiTheme="majorBidi" w:cstheme="majorBidi"/>
                <w:lang w:val="et-EE"/>
              </w:rPr>
            </w:pPr>
          </w:p>
        </w:tc>
      </w:tr>
    </w:tbl>
    <w:p w14:paraId="762E0E88" w14:textId="77777777" w:rsidR="00670A29" w:rsidRDefault="00670A29">
      <w:pPr>
        <w:jc w:val="both"/>
        <w:rPr>
          <w:rFonts w:asciiTheme="majorBidi" w:hAnsiTheme="majorBidi" w:cstheme="majorBidi"/>
          <w:lang w:val="et-EE"/>
        </w:rPr>
      </w:pPr>
    </w:p>
    <w:p w14:paraId="27C99058" w14:textId="293C3AE2" w:rsidR="00731A48" w:rsidRDefault="00731A48">
      <w:pPr>
        <w:jc w:val="both"/>
        <w:rPr>
          <w:rFonts w:asciiTheme="majorBidi" w:hAnsiTheme="majorBidi" w:cstheme="majorBidi"/>
          <w:lang w:val="et-EE"/>
        </w:rPr>
      </w:pPr>
      <w:r w:rsidRPr="00731A48">
        <w:rPr>
          <w:rFonts w:asciiTheme="majorBidi" w:hAnsiTheme="majorBidi" w:cstheme="majorBidi"/>
          <w:lang w:val="et-EE"/>
        </w:rPr>
        <w:t>Pakkumuse esitamisega kinnitab pakkuja, et on tutvunud lammutusprojekti, ehitusloa, ajaloolise õiendi, jooniste ja käesoleva tehnilise kirjeldusega ning on pakkumuse koostamisel arvestanud kõigi nendes sisalduvate nõuete ja töödega.</w:t>
      </w:r>
    </w:p>
    <w:p w14:paraId="27462C21" w14:textId="77777777" w:rsidR="00670A29" w:rsidRPr="00A90078" w:rsidRDefault="001813DF">
      <w:pPr>
        <w:spacing w:before="120"/>
        <w:jc w:val="both"/>
        <w:rPr>
          <w:rFonts w:asciiTheme="majorBidi" w:hAnsiTheme="majorBidi" w:cstheme="majorBidi"/>
          <w:lang w:val="et-EE"/>
        </w:rPr>
      </w:pPr>
      <w:r w:rsidRPr="00A90078">
        <w:rPr>
          <w:rFonts w:asciiTheme="majorBidi" w:hAnsiTheme="majorBidi" w:cstheme="majorBidi"/>
          <w:lang w:val="et-EE"/>
        </w:rPr>
        <w:t>Kinnitan, et pakkumus on jõus vähemalt  60 päeva pakkumuse esitamise tähtpäevast arvates.</w:t>
      </w:r>
    </w:p>
    <w:p w14:paraId="4A17A523" w14:textId="77777777" w:rsidR="00670A29" w:rsidRPr="00A90078" w:rsidRDefault="00670A29">
      <w:pPr>
        <w:spacing w:before="120"/>
        <w:jc w:val="both"/>
        <w:rPr>
          <w:rFonts w:asciiTheme="majorBidi" w:hAnsiTheme="majorBidi" w:cstheme="majorBidi"/>
          <w:lang w:val="et-EE"/>
        </w:rPr>
      </w:pPr>
    </w:p>
    <w:p w14:paraId="0826FD92" w14:textId="77777777" w:rsidR="00670A29" w:rsidRPr="00A90078" w:rsidRDefault="00670A29">
      <w:pPr>
        <w:spacing w:before="120"/>
        <w:jc w:val="both"/>
        <w:rPr>
          <w:rFonts w:asciiTheme="majorBidi" w:hAnsiTheme="majorBidi" w:cstheme="majorBidi"/>
          <w:lang w:val="et-EE"/>
        </w:rPr>
      </w:pPr>
    </w:p>
    <w:p w14:paraId="5ADA72F3" w14:textId="77777777" w:rsidR="00670A29" w:rsidRPr="00A90078" w:rsidRDefault="001813DF">
      <w:pPr>
        <w:spacing w:before="120"/>
        <w:jc w:val="both"/>
        <w:rPr>
          <w:rFonts w:asciiTheme="majorBidi" w:hAnsiTheme="majorBidi" w:cstheme="majorBidi"/>
          <w:i/>
          <w:iCs/>
          <w:lang w:val="et-EE"/>
        </w:rPr>
      </w:pPr>
      <w:bookmarkStart w:id="1" w:name="_Hlk46846862"/>
      <w:r w:rsidRPr="00A90078">
        <w:rPr>
          <w:rFonts w:asciiTheme="majorBidi" w:hAnsiTheme="majorBidi" w:cstheme="majorBidi"/>
          <w:i/>
          <w:iCs/>
          <w:lang w:val="et-EE"/>
        </w:rPr>
        <w:t>(allkirjastatud digitaalselt)</w:t>
      </w:r>
    </w:p>
    <w:p w14:paraId="0978B4DD" w14:textId="77777777" w:rsidR="00670A29" w:rsidRPr="00A90078" w:rsidRDefault="001813DF">
      <w:pPr>
        <w:spacing w:before="120"/>
        <w:jc w:val="both"/>
        <w:rPr>
          <w:rFonts w:asciiTheme="majorBidi" w:hAnsiTheme="majorBidi" w:cstheme="majorBidi"/>
          <w:lang w:val="et-EE"/>
        </w:rPr>
      </w:pPr>
      <w:r w:rsidRPr="00A90078">
        <w:rPr>
          <w:rFonts w:asciiTheme="majorBidi" w:hAnsiTheme="majorBidi" w:cstheme="majorBidi"/>
          <w:lang w:val="et-EE"/>
        </w:rPr>
        <w:t>Allkirjastaja nimi</w:t>
      </w:r>
    </w:p>
    <w:bookmarkEnd w:id="1"/>
    <w:p w14:paraId="76BF3AEE" w14:textId="77777777" w:rsidR="00670A29" w:rsidRPr="00A90078" w:rsidRDefault="00670A29">
      <w:pPr>
        <w:spacing w:before="120"/>
        <w:jc w:val="both"/>
        <w:rPr>
          <w:rFonts w:asciiTheme="majorBidi" w:hAnsiTheme="majorBidi" w:cstheme="majorBidi"/>
          <w:lang w:val="et-EE"/>
        </w:rPr>
      </w:pPr>
    </w:p>
    <w:p w14:paraId="2144A297" w14:textId="77777777" w:rsidR="00670A29" w:rsidRPr="00A90078" w:rsidRDefault="001813DF">
      <w:pPr>
        <w:spacing w:after="160" w:line="259" w:lineRule="auto"/>
        <w:rPr>
          <w:rFonts w:asciiTheme="majorBidi" w:hAnsiTheme="majorBidi" w:cstheme="majorBidi"/>
          <w:lang w:val="et-EE"/>
        </w:rPr>
      </w:pPr>
      <w:r w:rsidRPr="00A90078">
        <w:rPr>
          <w:rFonts w:asciiTheme="majorBidi" w:hAnsiTheme="majorBidi" w:cstheme="majorBidi"/>
          <w:lang w:val="et-EE"/>
        </w:rPr>
        <w:br w:type="page"/>
      </w:r>
    </w:p>
    <w:p w14:paraId="611E4482" w14:textId="77777777" w:rsidR="00670A29" w:rsidRPr="00A90078" w:rsidRDefault="001813DF">
      <w:pPr>
        <w:spacing w:before="120"/>
        <w:jc w:val="right"/>
        <w:rPr>
          <w:rFonts w:asciiTheme="majorBidi" w:hAnsiTheme="majorBidi" w:cstheme="majorBidi"/>
          <w:lang w:val="et-EE"/>
        </w:rPr>
      </w:pPr>
      <w:r w:rsidRPr="00A90078">
        <w:rPr>
          <w:rFonts w:asciiTheme="majorBidi" w:hAnsiTheme="majorBidi" w:cstheme="majorBidi"/>
          <w:lang w:val="et-EE"/>
        </w:rPr>
        <w:lastRenderedPageBreak/>
        <w:t>Kirjaliku kutse lisa 3</w:t>
      </w:r>
    </w:p>
    <w:p w14:paraId="61371E45" w14:textId="77777777" w:rsidR="00670A29" w:rsidRPr="00A90078" w:rsidRDefault="001813DF">
      <w:pPr>
        <w:jc w:val="right"/>
        <w:rPr>
          <w:rFonts w:asciiTheme="majorBidi" w:hAnsiTheme="majorBidi" w:cstheme="majorBidi"/>
          <w:lang w:val="et-EE"/>
        </w:rPr>
      </w:pPr>
      <w:r w:rsidRPr="00A90078">
        <w:rPr>
          <w:rFonts w:asciiTheme="majorBidi" w:hAnsiTheme="majorBidi" w:cstheme="majorBidi"/>
          <w:lang w:val="et-EE"/>
        </w:rPr>
        <w:t>Pakkumuse maksumus</w:t>
      </w:r>
    </w:p>
    <w:p w14:paraId="1A911E40" w14:textId="77777777" w:rsidR="00670A29" w:rsidRPr="00A90078" w:rsidRDefault="00670A29">
      <w:pPr>
        <w:rPr>
          <w:rFonts w:asciiTheme="majorBidi" w:hAnsiTheme="majorBidi" w:cstheme="majorBidi"/>
          <w:lang w:val="et-EE"/>
        </w:rPr>
      </w:pPr>
    </w:p>
    <w:p w14:paraId="4C424747" w14:textId="77777777" w:rsidR="00670A29" w:rsidRPr="00A90078" w:rsidRDefault="00670A29">
      <w:pPr>
        <w:rPr>
          <w:rFonts w:asciiTheme="majorBidi" w:hAnsiTheme="majorBidi" w:cstheme="majorBidi"/>
          <w:lang w:val="et-EE"/>
        </w:rPr>
      </w:pPr>
    </w:p>
    <w:p w14:paraId="25B55A51" w14:textId="77777777" w:rsidR="00670A29" w:rsidRPr="00A90078" w:rsidRDefault="00670A29">
      <w:pPr>
        <w:rPr>
          <w:rFonts w:asciiTheme="majorBidi" w:hAnsiTheme="majorBidi" w:cstheme="majorBidi"/>
          <w:lang w:val="et-EE"/>
        </w:rPr>
      </w:pPr>
    </w:p>
    <w:p w14:paraId="3956A201" w14:textId="77777777" w:rsidR="00670A29" w:rsidRPr="00A90078" w:rsidRDefault="00670A29">
      <w:pPr>
        <w:rPr>
          <w:rFonts w:asciiTheme="majorBidi" w:hAnsiTheme="majorBidi" w:cstheme="majorBidi"/>
          <w:lang w:val="et-EE"/>
        </w:rPr>
      </w:pPr>
    </w:p>
    <w:p w14:paraId="4B91CC44" w14:textId="06EB5E0F" w:rsidR="00670A29" w:rsidRPr="00A90078" w:rsidRDefault="001813DF">
      <w:pPr>
        <w:jc w:val="both"/>
        <w:rPr>
          <w:rFonts w:asciiTheme="majorBidi" w:hAnsiTheme="majorBidi" w:cstheme="majorBidi"/>
          <w:lang w:val="et-EE"/>
        </w:rPr>
      </w:pPr>
      <w:r w:rsidRPr="00A90078">
        <w:rPr>
          <w:rFonts w:asciiTheme="majorBidi" w:hAnsiTheme="majorBidi" w:cstheme="majorBidi"/>
          <w:lang w:val="et-EE"/>
        </w:rPr>
        <w:t>Pakkuja………………………… poolt alla lihthanke piirmäära jääva hanke „</w:t>
      </w:r>
      <w:r w:rsidR="00A90078" w:rsidRPr="00A90078">
        <w:rPr>
          <w:rFonts w:asciiTheme="majorBidi" w:hAnsiTheme="majorBidi" w:cstheme="majorBidi"/>
          <w:lang w:val="et-EE"/>
        </w:rPr>
        <w:t>Pargi tn 3/1 hoone lammutamine</w:t>
      </w:r>
      <w:r w:rsidR="00754727" w:rsidRPr="00A90078">
        <w:rPr>
          <w:rFonts w:asciiTheme="majorBidi" w:hAnsiTheme="majorBidi" w:cstheme="majorBidi"/>
          <w:lang w:val="et-EE"/>
        </w:rPr>
        <w:t xml:space="preserve">“ </w:t>
      </w:r>
      <w:r w:rsidRPr="00A90078">
        <w:rPr>
          <w:rFonts w:asciiTheme="majorBidi" w:hAnsiTheme="majorBidi" w:cstheme="majorBidi"/>
          <w:lang w:val="et-EE"/>
        </w:rPr>
        <w:t>raames maksumus on …….eurot ilma käibemaksuta.</w:t>
      </w:r>
    </w:p>
    <w:p w14:paraId="3356269E" w14:textId="77777777" w:rsidR="00670A29" w:rsidRPr="00A90078" w:rsidRDefault="00670A29">
      <w:pPr>
        <w:jc w:val="both"/>
        <w:rPr>
          <w:rFonts w:asciiTheme="majorBidi" w:hAnsiTheme="majorBidi" w:cstheme="majorBidi"/>
          <w:lang w:val="et-EE"/>
        </w:rPr>
      </w:pPr>
    </w:p>
    <w:p w14:paraId="0B14540B" w14:textId="1AA6AD39" w:rsidR="00670A29" w:rsidRPr="00A90078" w:rsidRDefault="001813DF">
      <w:pPr>
        <w:jc w:val="both"/>
        <w:rPr>
          <w:rFonts w:asciiTheme="majorBidi" w:hAnsiTheme="majorBidi" w:cstheme="majorBidi"/>
          <w:lang w:val="et-EE"/>
        </w:rPr>
      </w:pPr>
      <w:r w:rsidRPr="00A90078">
        <w:rPr>
          <w:rFonts w:asciiTheme="majorBidi" w:hAnsiTheme="majorBidi" w:cstheme="majorBidi"/>
          <w:lang w:val="et-EE"/>
        </w:rPr>
        <w:t>Pakkuja esitatud maksumus peab sisaldama kõiki teenuse osutamiseks vajalikke kulusid</w:t>
      </w:r>
      <w:r w:rsidR="006C2643" w:rsidRPr="00A90078">
        <w:rPr>
          <w:rFonts w:asciiTheme="majorBidi" w:hAnsiTheme="majorBidi" w:cstheme="majorBidi"/>
          <w:lang w:val="et-EE"/>
        </w:rPr>
        <w:t>.</w:t>
      </w:r>
    </w:p>
    <w:p w14:paraId="5A153451" w14:textId="77777777" w:rsidR="006C2643" w:rsidRPr="00A90078" w:rsidRDefault="006C2643">
      <w:pPr>
        <w:jc w:val="both"/>
        <w:rPr>
          <w:rFonts w:asciiTheme="majorBidi" w:hAnsiTheme="majorBidi" w:cstheme="majorBidi"/>
          <w:lang w:val="et-EE"/>
        </w:rPr>
      </w:pPr>
    </w:p>
    <w:p w14:paraId="58AC8A8C" w14:textId="77777777" w:rsidR="00670A29" w:rsidRPr="00A90078" w:rsidRDefault="00670A29">
      <w:pPr>
        <w:jc w:val="both"/>
        <w:rPr>
          <w:rFonts w:asciiTheme="majorBidi" w:hAnsiTheme="majorBidi" w:cstheme="majorBidi"/>
          <w:lang w:val="et-EE"/>
        </w:rPr>
      </w:pPr>
    </w:p>
    <w:p w14:paraId="6E4BFA98" w14:textId="77777777" w:rsidR="00670A29" w:rsidRPr="00A90078" w:rsidRDefault="00670A29">
      <w:pPr>
        <w:jc w:val="both"/>
        <w:rPr>
          <w:rFonts w:asciiTheme="majorBidi" w:hAnsiTheme="majorBidi" w:cstheme="majorBidi"/>
          <w:lang w:val="et-EE"/>
        </w:rPr>
      </w:pPr>
    </w:p>
    <w:p w14:paraId="73D97BF9" w14:textId="77777777" w:rsidR="00670A29" w:rsidRPr="00A90078" w:rsidRDefault="00670A29">
      <w:pPr>
        <w:jc w:val="both"/>
        <w:rPr>
          <w:rFonts w:asciiTheme="majorBidi" w:hAnsiTheme="majorBidi" w:cstheme="majorBidi"/>
          <w:lang w:val="et-EE"/>
        </w:rPr>
      </w:pPr>
    </w:p>
    <w:p w14:paraId="7975E8E1" w14:textId="77777777" w:rsidR="00670A29" w:rsidRPr="00A90078" w:rsidRDefault="001813DF">
      <w:pPr>
        <w:spacing w:before="120"/>
        <w:jc w:val="both"/>
        <w:rPr>
          <w:rFonts w:asciiTheme="majorBidi" w:hAnsiTheme="majorBidi" w:cstheme="majorBidi"/>
          <w:i/>
          <w:iCs/>
          <w:lang w:val="et-EE"/>
        </w:rPr>
      </w:pPr>
      <w:r w:rsidRPr="00A90078">
        <w:rPr>
          <w:rFonts w:asciiTheme="majorBidi" w:hAnsiTheme="majorBidi" w:cstheme="majorBidi"/>
          <w:i/>
          <w:iCs/>
          <w:lang w:val="et-EE"/>
        </w:rPr>
        <w:t>(allkirjastatud digitaalselt)</w:t>
      </w:r>
    </w:p>
    <w:p w14:paraId="3B73EF75" w14:textId="77777777" w:rsidR="00670A29" w:rsidRPr="00A90078" w:rsidRDefault="001813DF">
      <w:pPr>
        <w:spacing w:before="120"/>
        <w:jc w:val="both"/>
        <w:rPr>
          <w:rFonts w:asciiTheme="majorBidi" w:hAnsiTheme="majorBidi" w:cstheme="majorBidi"/>
          <w:lang w:val="et-EE"/>
        </w:rPr>
      </w:pPr>
      <w:r w:rsidRPr="00A90078">
        <w:rPr>
          <w:rFonts w:asciiTheme="majorBidi" w:hAnsiTheme="majorBidi" w:cstheme="majorBidi"/>
          <w:lang w:val="et-EE"/>
        </w:rPr>
        <w:t>Allkirjastaja nimi</w:t>
      </w:r>
    </w:p>
    <w:p w14:paraId="69B62EBF" w14:textId="77777777" w:rsidR="00670A29" w:rsidRPr="00A90078" w:rsidRDefault="00670A29">
      <w:pPr>
        <w:jc w:val="both"/>
        <w:rPr>
          <w:rFonts w:asciiTheme="majorBidi" w:hAnsiTheme="majorBidi" w:cstheme="majorBidi"/>
          <w:lang w:val="et-EE"/>
        </w:rPr>
      </w:pPr>
    </w:p>
    <w:p w14:paraId="35B83FA0" w14:textId="77777777" w:rsidR="008C62E5" w:rsidRPr="00A90078" w:rsidRDefault="008C62E5">
      <w:pPr>
        <w:jc w:val="both"/>
        <w:rPr>
          <w:rFonts w:asciiTheme="majorBidi" w:hAnsiTheme="majorBidi" w:cstheme="majorBidi"/>
          <w:lang w:val="et-EE"/>
        </w:rPr>
      </w:pPr>
    </w:p>
    <w:p w14:paraId="21BDEE2D" w14:textId="77777777" w:rsidR="008C62E5" w:rsidRPr="00A90078" w:rsidRDefault="008C62E5">
      <w:pPr>
        <w:jc w:val="both"/>
        <w:rPr>
          <w:rFonts w:asciiTheme="majorBidi" w:hAnsiTheme="majorBidi" w:cstheme="majorBidi"/>
          <w:lang w:val="et-EE"/>
        </w:rPr>
      </w:pPr>
    </w:p>
    <w:p w14:paraId="1E25CC53" w14:textId="77777777" w:rsidR="008C62E5" w:rsidRPr="00A90078" w:rsidRDefault="008C62E5">
      <w:pPr>
        <w:jc w:val="both"/>
        <w:rPr>
          <w:rFonts w:asciiTheme="majorBidi" w:hAnsiTheme="majorBidi" w:cstheme="majorBidi"/>
          <w:lang w:val="et-EE"/>
        </w:rPr>
      </w:pPr>
    </w:p>
    <w:p w14:paraId="78C9F23D" w14:textId="77777777" w:rsidR="008C62E5" w:rsidRPr="00A90078" w:rsidRDefault="008C62E5">
      <w:pPr>
        <w:jc w:val="both"/>
        <w:rPr>
          <w:rFonts w:asciiTheme="majorBidi" w:hAnsiTheme="majorBidi" w:cstheme="majorBidi"/>
          <w:lang w:val="et-EE"/>
        </w:rPr>
      </w:pPr>
    </w:p>
    <w:p w14:paraId="379FD891" w14:textId="77777777" w:rsidR="008C62E5" w:rsidRPr="00A90078" w:rsidRDefault="008C62E5">
      <w:pPr>
        <w:jc w:val="both"/>
        <w:rPr>
          <w:rFonts w:asciiTheme="majorBidi" w:hAnsiTheme="majorBidi" w:cstheme="majorBidi"/>
          <w:lang w:val="et-EE"/>
        </w:rPr>
      </w:pPr>
    </w:p>
    <w:p w14:paraId="6FCEF38E" w14:textId="77777777" w:rsidR="008C62E5" w:rsidRPr="00A90078" w:rsidRDefault="008C62E5">
      <w:pPr>
        <w:jc w:val="both"/>
        <w:rPr>
          <w:rFonts w:asciiTheme="majorBidi" w:hAnsiTheme="majorBidi" w:cstheme="majorBidi"/>
          <w:lang w:val="et-EE"/>
        </w:rPr>
      </w:pPr>
    </w:p>
    <w:p w14:paraId="68D99D7F" w14:textId="77777777" w:rsidR="008C62E5" w:rsidRPr="00A90078" w:rsidRDefault="008C62E5">
      <w:pPr>
        <w:jc w:val="both"/>
        <w:rPr>
          <w:rFonts w:asciiTheme="majorBidi" w:hAnsiTheme="majorBidi" w:cstheme="majorBidi"/>
          <w:lang w:val="et-EE"/>
        </w:rPr>
      </w:pPr>
    </w:p>
    <w:p w14:paraId="51F1F379" w14:textId="77777777" w:rsidR="008C62E5" w:rsidRPr="00A90078" w:rsidRDefault="008C62E5">
      <w:pPr>
        <w:jc w:val="both"/>
        <w:rPr>
          <w:rFonts w:asciiTheme="majorBidi" w:hAnsiTheme="majorBidi" w:cstheme="majorBidi"/>
          <w:lang w:val="et-EE"/>
        </w:rPr>
      </w:pPr>
    </w:p>
    <w:p w14:paraId="5249E693" w14:textId="77777777" w:rsidR="008C62E5" w:rsidRPr="00A90078" w:rsidRDefault="008C62E5">
      <w:pPr>
        <w:jc w:val="both"/>
        <w:rPr>
          <w:rFonts w:asciiTheme="majorBidi" w:hAnsiTheme="majorBidi" w:cstheme="majorBidi"/>
          <w:lang w:val="et-EE"/>
        </w:rPr>
      </w:pPr>
    </w:p>
    <w:p w14:paraId="6AAA9BCB" w14:textId="77777777" w:rsidR="008C62E5" w:rsidRPr="00A90078" w:rsidRDefault="008C62E5">
      <w:pPr>
        <w:jc w:val="both"/>
        <w:rPr>
          <w:rFonts w:asciiTheme="majorBidi" w:hAnsiTheme="majorBidi" w:cstheme="majorBidi"/>
          <w:lang w:val="et-EE"/>
        </w:rPr>
      </w:pPr>
    </w:p>
    <w:p w14:paraId="4483D63A" w14:textId="77777777" w:rsidR="008C62E5" w:rsidRPr="00A90078" w:rsidRDefault="008C62E5">
      <w:pPr>
        <w:jc w:val="both"/>
        <w:rPr>
          <w:rFonts w:asciiTheme="majorBidi" w:hAnsiTheme="majorBidi" w:cstheme="majorBidi"/>
          <w:lang w:val="et-EE"/>
        </w:rPr>
      </w:pPr>
    </w:p>
    <w:p w14:paraId="6E36AD5E" w14:textId="77777777" w:rsidR="008C62E5" w:rsidRPr="00A90078" w:rsidRDefault="008C62E5">
      <w:pPr>
        <w:jc w:val="both"/>
        <w:rPr>
          <w:rFonts w:asciiTheme="majorBidi" w:hAnsiTheme="majorBidi" w:cstheme="majorBidi"/>
          <w:lang w:val="et-EE"/>
        </w:rPr>
      </w:pPr>
    </w:p>
    <w:p w14:paraId="7007C208" w14:textId="77777777" w:rsidR="008C62E5" w:rsidRPr="00A90078" w:rsidRDefault="008C62E5">
      <w:pPr>
        <w:jc w:val="both"/>
        <w:rPr>
          <w:rFonts w:asciiTheme="majorBidi" w:hAnsiTheme="majorBidi" w:cstheme="majorBidi"/>
          <w:lang w:val="et-EE"/>
        </w:rPr>
      </w:pPr>
    </w:p>
    <w:p w14:paraId="74BEAF4C" w14:textId="77777777" w:rsidR="008C62E5" w:rsidRPr="00A90078" w:rsidRDefault="008C62E5">
      <w:pPr>
        <w:jc w:val="both"/>
        <w:rPr>
          <w:rFonts w:asciiTheme="majorBidi" w:hAnsiTheme="majorBidi" w:cstheme="majorBidi"/>
          <w:lang w:val="et-EE"/>
        </w:rPr>
      </w:pPr>
    </w:p>
    <w:p w14:paraId="14735200" w14:textId="77777777" w:rsidR="008C62E5" w:rsidRPr="00A90078" w:rsidRDefault="008C62E5">
      <w:pPr>
        <w:jc w:val="both"/>
        <w:rPr>
          <w:rFonts w:asciiTheme="majorBidi" w:hAnsiTheme="majorBidi" w:cstheme="majorBidi"/>
          <w:lang w:val="et-EE"/>
        </w:rPr>
      </w:pPr>
    </w:p>
    <w:p w14:paraId="33E48627" w14:textId="77777777" w:rsidR="008C62E5" w:rsidRPr="00A90078" w:rsidRDefault="008C62E5">
      <w:pPr>
        <w:jc w:val="both"/>
        <w:rPr>
          <w:rFonts w:asciiTheme="majorBidi" w:hAnsiTheme="majorBidi" w:cstheme="majorBidi"/>
          <w:lang w:val="et-EE"/>
        </w:rPr>
      </w:pPr>
    </w:p>
    <w:p w14:paraId="26CFDC34" w14:textId="77777777" w:rsidR="008C62E5" w:rsidRPr="00A90078" w:rsidRDefault="008C62E5">
      <w:pPr>
        <w:jc w:val="both"/>
        <w:rPr>
          <w:rFonts w:asciiTheme="majorBidi" w:hAnsiTheme="majorBidi" w:cstheme="majorBidi"/>
          <w:lang w:val="et-EE"/>
        </w:rPr>
      </w:pPr>
    </w:p>
    <w:p w14:paraId="0FCEFF17" w14:textId="77777777" w:rsidR="008C62E5" w:rsidRPr="00A90078" w:rsidRDefault="008C62E5">
      <w:pPr>
        <w:jc w:val="both"/>
        <w:rPr>
          <w:rFonts w:asciiTheme="majorBidi" w:hAnsiTheme="majorBidi" w:cstheme="majorBidi"/>
          <w:lang w:val="et-EE"/>
        </w:rPr>
      </w:pPr>
    </w:p>
    <w:p w14:paraId="52BBC044" w14:textId="77777777" w:rsidR="008C62E5" w:rsidRPr="00A90078" w:rsidRDefault="008C62E5">
      <w:pPr>
        <w:jc w:val="both"/>
        <w:rPr>
          <w:rFonts w:asciiTheme="majorBidi" w:hAnsiTheme="majorBidi" w:cstheme="majorBidi"/>
          <w:lang w:val="et-EE"/>
        </w:rPr>
      </w:pPr>
    </w:p>
    <w:p w14:paraId="303A2744" w14:textId="77777777" w:rsidR="008C62E5" w:rsidRPr="00A90078" w:rsidRDefault="008C62E5">
      <w:pPr>
        <w:jc w:val="both"/>
        <w:rPr>
          <w:rFonts w:asciiTheme="majorBidi" w:hAnsiTheme="majorBidi" w:cstheme="majorBidi"/>
          <w:lang w:val="et-EE"/>
        </w:rPr>
      </w:pPr>
    </w:p>
    <w:p w14:paraId="3F0BF9BC" w14:textId="77777777" w:rsidR="008C62E5" w:rsidRPr="00A90078" w:rsidRDefault="008C62E5">
      <w:pPr>
        <w:jc w:val="both"/>
        <w:rPr>
          <w:rFonts w:asciiTheme="majorBidi" w:hAnsiTheme="majorBidi" w:cstheme="majorBidi"/>
          <w:lang w:val="et-EE"/>
        </w:rPr>
      </w:pPr>
    </w:p>
    <w:p w14:paraId="2E0A6009" w14:textId="77777777" w:rsidR="008C62E5" w:rsidRPr="00A90078" w:rsidRDefault="008C62E5">
      <w:pPr>
        <w:jc w:val="both"/>
        <w:rPr>
          <w:rFonts w:asciiTheme="majorBidi" w:hAnsiTheme="majorBidi" w:cstheme="majorBidi"/>
          <w:lang w:val="et-EE"/>
        </w:rPr>
      </w:pPr>
    </w:p>
    <w:p w14:paraId="77166A44" w14:textId="77777777" w:rsidR="008C62E5" w:rsidRPr="00A90078" w:rsidRDefault="008C62E5">
      <w:pPr>
        <w:jc w:val="both"/>
        <w:rPr>
          <w:rFonts w:asciiTheme="majorBidi" w:hAnsiTheme="majorBidi" w:cstheme="majorBidi"/>
          <w:lang w:val="et-EE"/>
        </w:rPr>
      </w:pPr>
    </w:p>
    <w:p w14:paraId="071E5A07" w14:textId="77777777" w:rsidR="008C62E5" w:rsidRPr="00A90078" w:rsidRDefault="008C62E5">
      <w:pPr>
        <w:jc w:val="both"/>
        <w:rPr>
          <w:rFonts w:asciiTheme="majorBidi" w:hAnsiTheme="majorBidi" w:cstheme="majorBidi"/>
          <w:lang w:val="et-EE"/>
        </w:rPr>
      </w:pPr>
    </w:p>
    <w:p w14:paraId="20908772" w14:textId="77777777" w:rsidR="008C62E5" w:rsidRPr="00A90078" w:rsidRDefault="008C62E5">
      <w:pPr>
        <w:jc w:val="both"/>
        <w:rPr>
          <w:rFonts w:asciiTheme="majorBidi" w:hAnsiTheme="majorBidi" w:cstheme="majorBidi"/>
          <w:lang w:val="et-EE"/>
        </w:rPr>
      </w:pPr>
    </w:p>
    <w:p w14:paraId="60C6ED20" w14:textId="77777777" w:rsidR="008C62E5" w:rsidRPr="00A90078" w:rsidRDefault="008C62E5">
      <w:pPr>
        <w:jc w:val="both"/>
        <w:rPr>
          <w:rFonts w:asciiTheme="majorBidi" w:hAnsiTheme="majorBidi" w:cstheme="majorBidi"/>
          <w:lang w:val="et-EE"/>
        </w:rPr>
      </w:pPr>
    </w:p>
    <w:p w14:paraId="3D81B222" w14:textId="77777777" w:rsidR="008C62E5" w:rsidRPr="00A90078" w:rsidRDefault="008C62E5">
      <w:pPr>
        <w:jc w:val="both"/>
        <w:rPr>
          <w:rFonts w:asciiTheme="majorBidi" w:hAnsiTheme="majorBidi" w:cstheme="majorBidi"/>
          <w:lang w:val="et-EE"/>
        </w:rPr>
      </w:pPr>
    </w:p>
    <w:p w14:paraId="7256C5E5" w14:textId="77777777" w:rsidR="008C62E5" w:rsidRPr="00A90078" w:rsidRDefault="008C62E5">
      <w:pPr>
        <w:jc w:val="both"/>
        <w:rPr>
          <w:rFonts w:asciiTheme="majorBidi" w:hAnsiTheme="majorBidi" w:cstheme="majorBidi"/>
          <w:lang w:val="et-EE"/>
        </w:rPr>
      </w:pPr>
    </w:p>
    <w:sectPr w:rsidR="008C62E5" w:rsidRPr="00A90078">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024E"/>
    <w:multiLevelType w:val="multilevel"/>
    <w:tmpl w:val="3E7A543E"/>
    <w:lvl w:ilvl="0">
      <w:start w:val="1"/>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472" w:hanging="1440"/>
      </w:pPr>
      <w:rPr>
        <w:rFonts w:hint="default"/>
      </w:rPr>
    </w:lvl>
  </w:abstractNum>
  <w:abstractNum w:abstractNumId="1" w15:restartNumberingAfterBreak="0">
    <w:nsid w:val="143854BB"/>
    <w:multiLevelType w:val="hybridMultilevel"/>
    <w:tmpl w:val="C6729724"/>
    <w:lvl w:ilvl="0" w:tplc="ADAAE1FA">
      <w:start w:val="1"/>
      <w:numFmt w:val="decimal"/>
      <w:lvlText w:val="%1."/>
      <w:lvlJc w:val="left"/>
      <w:pPr>
        <w:ind w:left="720" w:hanging="360"/>
      </w:pPr>
      <w:rPr>
        <w:rFonts w:hint="default"/>
      </w:rPr>
    </w:lvl>
    <w:lvl w:ilvl="1" w:tplc="F7041B2E" w:tentative="1">
      <w:start w:val="1"/>
      <w:numFmt w:val="lowerLetter"/>
      <w:lvlText w:val="%2."/>
      <w:lvlJc w:val="left"/>
      <w:pPr>
        <w:ind w:left="1440" w:hanging="360"/>
      </w:pPr>
    </w:lvl>
    <w:lvl w:ilvl="2" w:tplc="2DA6B930" w:tentative="1">
      <w:start w:val="1"/>
      <w:numFmt w:val="lowerRoman"/>
      <w:lvlText w:val="%3."/>
      <w:lvlJc w:val="right"/>
      <w:pPr>
        <w:ind w:left="2160" w:hanging="180"/>
      </w:pPr>
    </w:lvl>
    <w:lvl w:ilvl="3" w:tplc="F3AA41E6" w:tentative="1">
      <w:start w:val="1"/>
      <w:numFmt w:val="decimal"/>
      <w:lvlText w:val="%4."/>
      <w:lvlJc w:val="left"/>
      <w:pPr>
        <w:ind w:left="2880" w:hanging="360"/>
      </w:pPr>
    </w:lvl>
    <w:lvl w:ilvl="4" w:tplc="676C28FE" w:tentative="1">
      <w:start w:val="1"/>
      <w:numFmt w:val="lowerLetter"/>
      <w:lvlText w:val="%5."/>
      <w:lvlJc w:val="left"/>
      <w:pPr>
        <w:ind w:left="3600" w:hanging="360"/>
      </w:pPr>
    </w:lvl>
    <w:lvl w:ilvl="5" w:tplc="1B60877E" w:tentative="1">
      <w:start w:val="1"/>
      <w:numFmt w:val="lowerRoman"/>
      <w:lvlText w:val="%6."/>
      <w:lvlJc w:val="right"/>
      <w:pPr>
        <w:ind w:left="4320" w:hanging="180"/>
      </w:pPr>
    </w:lvl>
    <w:lvl w:ilvl="6" w:tplc="5BF4FF10" w:tentative="1">
      <w:start w:val="1"/>
      <w:numFmt w:val="decimal"/>
      <w:lvlText w:val="%7."/>
      <w:lvlJc w:val="left"/>
      <w:pPr>
        <w:ind w:left="5040" w:hanging="360"/>
      </w:pPr>
    </w:lvl>
    <w:lvl w:ilvl="7" w:tplc="B6B48752" w:tentative="1">
      <w:start w:val="1"/>
      <w:numFmt w:val="lowerLetter"/>
      <w:lvlText w:val="%8."/>
      <w:lvlJc w:val="left"/>
      <w:pPr>
        <w:ind w:left="5760" w:hanging="360"/>
      </w:pPr>
    </w:lvl>
    <w:lvl w:ilvl="8" w:tplc="F4726FB4" w:tentative="1">
      <w:start w:val="1"/>
      <w:numFmt w:val="lowerRoman"/>
      <w:lvlText w:val="%9."/>
      <w:lvlJc w:val="right"/>
      <w:pPr>
        <w:ind w:left="6480" w:hanging="180"/>
      </w:pPr>
    </w:lvl>
  </w:abstractNum>
  <w:abstractNum w:abstractNumId="2" w15:restartNumberingAfterBreak="0">
    <w:nsid w:val="1693485B"/>
    <w:multiLevelType w:val="multilevel"/>
    <w:tmpl w:val="1A5EE968"/>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B95601B"/>
    <w:multiLevelType w:val="hybridMultilevel"/>
    <w:tmpl w:val="81C86DC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311124B4"/>
    <w:multiLevelType w:val="multilevel"/>
    <w:tmpl w:val="87E250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9E54C7"/>
    <w:multiLevelType w:val="hybridMultilevel"/>
    <w:tmpl w:val="4086B6F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37E22A5F"/>
    <w:multiLevelType w:val="hybridMultilevel"/>
    <w:tmpl w:val="85E4F9B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3C9F6802"/>
    <w:multiLevelType w:val="multilevel"/>
    <w:tmpl w:val="A97EB15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DE538D3"/>
    <w:multiLevelType w:val="hybridMultilevel"/>
    <w:tmpl w:val="51268446"/>
    <w:lvl w:ilvl="0" w:tplc="FB80248A">
      <w:start w:val="1"/>
      <w:numFmt w:val="bullet"/>
      <w:lvlText w:val="-"/>
      <w:lvlJc w:val="left"/>
      <w:rPr>
        <w:rFonts w:ascii="Calibri" w:eastAsia="Calibri" w:hAnsi="Calibri" w:cs="Calibri" w:hint="default"/>
      </w:rPr>
    </w:lvl>
    <w:lvl w:ilvl="1" w:tplc="13727C40" w:tentative="1">
      <w:start w:val="1"/>
      <w:numFmt w:val="bullet"/>
      <w:lvlText w:val="o"/>
      <w:lvlJc w:val="left"/>
      <w:pPr>
        <w:ind w:left="1440" w:hanging="360"/>
      </w:pPr>
      <w:rPr>
        <w:rFonts w:ascii="Courier New" w:hAnsi="Courier New" w:cs="Courier New" w:hint="default"/>
      </w:rPr>
    </w:lvl>
    <w:lvl w:ilvl="2" w:tplc="17AEC260" w:tentative="1">
      <w:start w:val="1"/>
      <w:numFmt w:val="bullet"/>
      <w:lvlText w:val=""/>
      <w:lvlJc w:val="left"/>
      <w:pPr>
        <w:ind w:left="2160" w:hanging="360"/>
      </w:pPr>
      <w:rPr>
        <w:rFonts w:ascii="Wingdings" w:hAnsi="Wingdings" w:hint="default"/>
      </w:rPr>
    </w:lvl>
    <w:lvl w:ilvl="3" w:tplc="6EB8FBDA" w:tentative="1">
      <w:start w:val="1"/>
      <w:numFmt w:val="bullet"/>
      <w:lvlText w:val=""/>
      <w:lvlJc w:val="left"/>
      <w:pPr>
        <w:ind w:left="2880" w:hanging="360"/>
      </w:pPr>
      <w:rPr>
        <w:rFonts w:ascii="Symbol" w:hAnsi="Symbol" w:hint="default"/>
      </w:rPr>
    </w:lvl>
    <w:lvl w:ilvl="4" w:tplc="A07E8EEA" w:tentative="1">
      <w:start w:val="1"/>
      <w:numFmt w:val="bullet"/>
      <w:lvlText w:val="o"/>
      <w:lvlJc w:val="left"/>
      <w:pPr>
        <w:ind w:left="3600" w:hanging="360"/>
      </w:pPr>
      <w:rPr>
        <w:rFonts w:ascii="Courier New" w:hAnsi="Courier New" w:cs="Courier New" w:hint="default"/>
      </w:rPr>
    </w:lvl>
    <w:lvl w:ilvl="5" w:tplc="138C30DA" w:tentative="1">
      <w:start w:val="1"/>
      <w:numFmt w:val="bullet"/>
      <w:lvlText w:val=""/>
      <w:lvlJc w:val="left"/>
      <w:pPr>
        <w:ind w:left="4320" w:hanging="360"/>
      </w:pPr>
      <w:rPr>
        <w:rFonts w:ascii="Wingdings" w:hAnsi="Wingdings" w:hint="default"/>
      </w:rPr>
    </w:lvl>
    <w:lvl w:ilvl="6" w:tplc="6010DC8A" w:tentative="1">
      <w:start w:val="1"/>
      <w:numFmt w:val="bullet"/>
      <w:lvlText w:val=""/>
      <w:lvlJc w:val="left"/>
      <w:pPr>
        <w:ind w:left="5040" w:hanging="360"/>
      </w:pPr>
      <w:rPr>
        <w:rFonts w:ascii="Symbol" w:hAnsi="Symbol" w:hint="default"/>
      </w:rPr>
    </w:lvl>
    <w:lvl w:ilvl="7" w:tplc="17D0EDF4" w:tentative="1">
      <w:start w:val="1"/>
      <w:numFmt w:val="bullet"/>
      <w:lvlText w:val="o"/>
      <w:lvlJc w:val="left"/>
      <w:pPr>
        <w:ind w:left="5760" w:hanging="360"/>
      </w:pPr>
      <w:rPr>
        <w:rFonts w:ascii="Courier New" w:hAnsi="Courier New" w:cs="Courier New" w:hint="default"/>
      </w:rPr>
    </w:lvl>
    <w:lvl w:ilvl="8" w:tplc="443C11EC" w:tentative="1">
      <w:start w:val="1"/>
      <w:numFmt w:val="bullet"/>
      <w:lvlText w:val=""/>
      <w:lvlJc w:val="left"/>
      <w:pPr>
        <w:ind w:left="6480" w:hanging="360"/>
      </w:pPr>
      <w:rPr>
        <w:rFonts w:ascii="Wingdings" w:hAnsi="Wingdings" w:hint="default"/>
      </w:rPr>
    </w:lvl>
  </w:abstractNum>
  <w:abstractNum w:abstractNumId="9" w15:restartNumberingAfterBreak="0">
    <w:nsid w:val="3F56065C"/>
    <w:multiLevelType w:val="hybridMultilevel"/>
    <w:tmpl w:val="0436EC88"/>
    <w:lvl w:ilvl="0" w:tplc="D3B211EC">
      <w:start w:val="1"/>
      <w:numFmt w:val="decimal"/>
      <w:lvlText w:val="%1."/>
      <w:lvlJc w:val="left"/>
      <w:pPr>
        <w:ind w:left="720" w:hanging="360"/>
      </w:pPr>
      <w:rPr>
        <w:rFonts w:ascii="Times New Roman" w:eastAsia="Times New Roman" w:hAnsi="Times New Roman" w:cs="Times New Roman"/>
      </w:rPr>
    </w:lvl>
    <w:lvl w:ilvl="1" w:tplc="F176EE70">
      <w:start w:val="1"/>
      <w:numFmt w:val="bullet"/>
      <w:lvlText w:val="o"/>
      <w:lvlJc w:val="left"/>
      <w:pPr>
        <w:ind w:left="1440" w:hanging="360"/>
      </w:pPr>
      <w:rPr>
        <w:rFonts w:ascii="Courier New" w:hAnsi="Courier New" w:cs="Courier New" w:hint="default"/>
      </w:rPr>
    </w:lvl>
    <w:lvl w:ilvl="2" w:tplc="EEFCFA42" w:tentative="1">
      <w:start w:val="1"/>
      <w:numFmt w:val="bullet"/>
      <w:lvlText w:val=""/>
      <w:lvlJc w:val="left"/>
      <w:pPr>
        <w:ind w:left="2160" w:hanging="360"/>
      </w:pPr>
      <w:rPr>
        <w:rFonts w:ascii="Wingdings" w:hAnsi="Wingdings" w:hint="default"/>
      </w:rPr>
    </w:lvl>
    <w:lvl w:ilvl="3" w:tplc="48507C1A" w:tentative="1">
      <w:start w:val="1"/>
      <w:numFmt w:val="bullet"/>
      <w:lvlText w:val=""/>
      <w:lvlJc w:val="left"/>
      <w:pPr>
        <w:ind w:left="2880" w:hanging="360"/>
      </w:pPr>
      <w:rPr>
        <w:rFonts w:ascii="Symbol" w:hAnsi="Symbol" w:hint="default"/>
      </w:rPr>
    </w:lvl>
    <w:lvl w:ilvl="4" w:tplc="62BAFB40" w:tentative="1">
      <w:start w:val="1"/>
      <w:numFmt w:val="bullet"/>
      <w:lvlText w:val="o"/>
      <w:lvlJc w:val="left"/>
      <w:pPr>
        <w:ind w:left="3600" w:hanging="360"/>
      </w:pPr>
      <w:rPr>
        <w:rFonts w:ascii="Courier New" w:hAnsi="Courier New" w:cs="Courier New" w:hint="default"/>
      </w:rPr>
    </w:lvl>
    <w:lvl w:ilvl="5" w:tplc="78DE4ED2" w:tentative="1">
      <w:start w:val="1"/>
      <w:numFmt w:val="bullet"/>
      <w:lvlText w:val=""/>
      <w:lvlJc w:val="left"/>
      <w:pPr>
        <w:ind w:left="4320" w:hanging="360"/>
      </w:pPr>
      <w:rPr>
        <w:rFonts w:ascii="Wingdings" w:hAnsi="Wingdings" w:hint="default"/>
      </w:rPr>
    </w:lvl>
    <w:lvl w:ilvl="6" w:tplc="62389A06" w:tentative="1">
      <w:start w:val="1"/>
      <w:numFmt w:val="bullet"/>
      <w:lvlText w:val=""/>
      <w:lvlJc w:val="left"/>
      <w:pPr>
        <w:ind w:left="5040" w:hanging="360"/>
      </w:pPr>
      <w:rPr>
        <w:rFonts w:ascii="Symbol" w:hAnsi="Symbol" w:hint="default"/>
      </w:rPr>
    </w:lvl>
    <w:lvl w:ilvl="7" w:tplc="47BEAE38" w:tentative="1">
      <w:start w:val="1"/>
      <w:numFmt w:val="bullet"/>
      <w:lvlText w:val="o"/>
      <w:lvlJc w:val="left"/>
      <w:pPr>
        <w:ind w:left="5760" w:hanging="360"/>
      </w:pPr>
      <w:rPr>
        <w:rFonts w:ascii="Courier New" w:hAnsi="Courier New" w:cs="Courier New" w:hint="default"/>
      </w:rPr>
    </w:lvl>
    <w:lvl w:ilvl="8" w:tplc="26665FC2" w:tentative="1">
      <w:start w:val="1"/>
      <w:numFmt w:val="bullet"/>
      <w:lvlText w:val=""/>
      <w:lvlJc w:val="left"/>
      <w:pPr>
        <w:ind w:left="6480" w:hanging="360"/>
      </w:pPr>
      <w:rPr>
        <w:rFonts w:ascii="Wingdings" w:hAnsi="Wingdings" w:hint="default"/>
      </w:rPr>
    </w:lvl>
  </w:abstractNum>
  <w:abstractNum w:abstractNumId="10" w15:restartNumberingAfterBreak="0">
    <w:nsid w:val="427C4464"/>
    <w:multiLevelType w:val="hybridMultilevel"/>
    <w:tmpl w:val="00BC8E64"/>
    <w:lvl w:ilvl="0" w:tplc="1996FBDE">
      <w:start w:val="1"/>
      <w:numFmt w:val="decimal"/>
      <w:lvlText w:val="%1."/>
      <w:lvlJc w:val="left"/>
      <w:pPr>
        <w:ind w:left="720" w:hanging="360"/>
      </w:pPr>
      <w:rPr>
        <w:rFonts w:eastAsia="Times New Roman" w:hint="default"/>
        <w:strike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4C3F4CEF"/>
    <w:multiLevelType w:val="hybridMultilevel"/>
    <w:tmpl w:val="4B8A78D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53E36098"/>
    <w:multiLevelType w:val="hybridMultilevel"/>
    <w:tmpl w:val="BABEC51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557C2E0F"/>
    <w:multiLevelType w:val="hybridMultilevel"/>
    <w:tmpl w:val="473C19A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60184478"/>
    <w:multiLevelType w:val="hybridMultilevel"/>
    <w:tmpl w:val="EBEC4D6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63DD5B9A"/>
    <w:multiLevelType w:val="multilevel"/>
    <w:tmpl w:val="C1C8C22E"/>
    <w:lvl w:ilvl="0">
      <w:start w:val="1"/>
      <w:numFmt w:val="decimal"/>
      <w:pStyle w:val="Pealkiri1"/>
      <w:lvlText w:val="%1."/>
      <w:lvlJc w:val="left"/>
      <w:pPr>
        <w:tabs>
          <w:tab w:val="num" w:pos="360"/>
        </w:tabs>
        <w:ind w:left="360" w:hanging="360"/>
      </w:pPr>
      <w:rPr>
        <w:rFonts w:hint="default"/>
        <w:b/>
        <w:i w:val="0"/>
      </w:rPr>
    </w:lvl>
    <w:lvl w:ilvl="1">
      <w:start w:val="1"/>
      <w:numFmt w:val="decimal"/>
      <w:lvlText w:val="%2."/>
      <w:lvlJc w:val="left"/>
      <w:pPr>
        <w:tabs>
          <w:tab w:val="num" w:pos="644"/>
        </w:tabs>
        <w:ind w:left="644" w:hanging="360"/>
      </w:pPr>
      <w:rPr>
        <w:rFonts w:ascii="Times New Roman" w:eastAsia="Times New Roman" w:hAnsi="Times New Roman" w:cs="Times New Roman"/>
        <w:b/>
        <w:i w:val="0"/>
        <w:color w:val="auto"/>
      </w:rPr>
    </w:lvl>
    <w:lvl w:ilvl="2">
      <w:start w:val="1"/>
      <w:numFmt w:val="decimal"/>
      <w:pStyle w:val="Phitekst2"/>
      <w:lvlText w:val="%1.%2.%3."/>
      <w:lvlJc w:val="left"/>
      <w:pPr>
        <w:tabs>
          <w:tab w:val="num" w:pos="1497"/>
        </w:tabs>
        <w:ind w:left="1497" w:hanging="504"/>
      </w:pPr>
      <w:rPr>
        <w:rFonts w:hint="default"/>
        <w:b w:val="0"/>
        <w:color w:val="auto"/>
        <w:sz w:val="22"/>
        <w:szCs w:val="22"/>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5BA59AD"/>
    <w:multiLevelType w:val="multilevel"/>
    <w:tmpl w:val="282224C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8666425"/>
    <w:multiLevelType w:val="hybridMultilevel"/>
    <w:tmpl w:val="625E2B2C"/>
    <w:lvl w:ilvl="0" w:tplc="8BEC513E">
      <w:start w:val="1"/>
      <w:numFmt w:val="decimal"/>
      <w:lvlText w:val="%1."/>
      <w:lvlJc w:val="left"/>
      <w:pPr>
        <w:ind w:left="720" w:hanging="360"/>
      </w:pPr>
      <w:rPr>
        <w:rFonts w:hint="default"/>
        <w:color w:val="auto"/>
      </w:rPr>
    </w:lvl>
    <w:lvl w:ilvl="1" w:tplc="1090E362" w:tentative="1">
      <w:start w:val="1"/>
      <w:numFmt w:val="lowerLetter"/>
      <w:lvlText w:val="%2."/>
      <w:lvlJc w:val="left"/>
      <w:pPr>
        <w:ind w:left="1440" w:hanging="360"/>
      </w:pPr>
    </w:lvl>
    <w:lvl w:ilvl="2" w:tplc="E856EB76" w:tentative="1">
      <w:start w:val="1"/>
      <w:numFmt w:val="lowerRoman"/>
      <w:lvlText w:val="%3."/>
      <w:lvlJc w:val="right"/>
      <w:pPr>
        <w:ind w:left="2160" w:hanging="180"/>
      </w:pPr>
    </w:lvl>
    <w:lvl w:ilvl="3" w:tplc="93E4FD2A" w:tentative="1">
      <w:start w:val="1"/>
      <w:numFmt w:val="decimal"/>
      <w:lvlText w:val="%4."/>
      <w:lvlJc w:val="left"/>
      <w:pPr>
        <w:ind w:left="2880" w:hanging="360"/>
      </w:pPr>
    </w:lvl>
    <w:lvl w:ilvl="4" w:tplc="EF565AC2" w:tentative="1">
      <w:start w:val="1"/>
      <w:numFmt w:val="lowerLetter"/>
      <w:lvlText w:val="%5."/>
      <w:lvlJc w:val="left"/>
      <w:pPr>
        <w:ind w:left="3600" w:hanging="360"/>
      </w:pPr>
    </w:lvl>
    <w:lvl w:ilvl="5" w:tplc="613255FC" w:tentative="1">
      <w:start w:val="1"/>
      <w:numFmt w:val="lowerRoman"/>
      <w:lvlText w:val="%6."/>
      <w:lvlJc w:val="right"/>
      <w:pPr>
        <w:ind w:left="4320" w:hanging="180"/>
      </w:pPr>
    </w:lvl>
    <w:lvl w:ilvl="6" w:tplc="F93AAA4A" w:tentative="1">
      <w:start w:val="1"/>
      <w:numFmt w:val="decimal"/>
      <w:lvlText w:val="%7."/>
      <w:lvlJc w:val="left"/>
      <w:pPr>
        <w:ind w:left="5040" w:hanging="360"/>
      </w:pPr>
    </w:lvl>
    <w:lvl w:ilvl="7" w:tplc="604A7474" w:tentative="1">
      <w:start w:val="1"/>
      <w:numFmt w:val="lowerLetter"/>
      <w:lvlText w:val="%8."/>
      <w:lvlJc w:val="left"/>
      <w:pPr>
        <w:ind w:left="5760" w:hanging="360"/>
      </w:pPr>
    </w:lvl>
    <w:lvl w:ilvl="8" w:tplc="0E786CBE" w:tentative="1">
      <w:start w:val="1"/>
      <w:numFmt w:val="lowerRoman"/>
      <w:lvlText w:val="%9."/>
      <w:lvlJc w:val="right"/>
      <w:pPr>
        <w:ind w:left="6480" w:hanging="180"/>
      </w:pPr>
    </w:lvl>
  </w:abstractNum>
  <w:abstractNum w:abstractNumId="18" w15:restartNumberingAfterBreak="0">
    <w:nsid w:val="6D6763A1"/>
    <w:multiLevelType w:val="hybridMultilevel"/>
    <w:tmpl w:val="D82E09C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78D13A6B"/>
    <w:multiLevelType w:val="multilevel"/>
    <w:tmpl w:val="D0A6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304086">
    <w:abstractNumId w:val="15"/>
  </w:num>
  <w:num w:numId="2" w16cid:durableId="524903695">
    <w:abstractNumId w:val="2"/>
  </w:num>
  <w:num w:numId="3" w16cid:durableId="1104501027">
    <w:abstractNumId w:val="1"/>
  </w:num>
  <w:num w:numId="4" w16cid:durableId="1741711210">
    <w:abstractNumId w:val="0"/>
  </w:num>
  <w:num w:numId="5" w16cid:durableId="812066096">
    <w:abstractNumId w:val="9"/>
  </w:num>
  <w:num w:numId="6" w16cid:durableId="1988776981">
    <w:abstractNumId w:val="17"/>
  </w:num>
  <w:num w:numId="7" w16cid:durableId="287470559">
    <w:abstractNumId w:val="7"/>
  </w:num>
  <w:num w:numId="8" w16cid:durableId="2022705815">
    <w:abstractNumId w:val="16"/>
  </w:num>
  <w:num w:numId="9" w16cid:durableId="1440292200">
    <w:abstractNumId w:val="4"/>
  </w:num>
  <w:num w:numId="10" w16cid:durableId="1539120353">
    <w:abstractNumId w:val="8"/>
  </w:num>
  <w:num w:numId="11" w16cid:durableId="761411075">
    <w:abstractNumId w:val="12"/>
  </w:num>
  <w:num w:numId="12" w16cid:durableId="463471120">
    <w:abstractNumId w:val="19"/>
  </w:num>
  <w:num w:numId="13" w16cid:durableId="1417899154">
    <w:abstractNumId w:val="14"/>
  </w:num>
  <w:num w:numId="14" w16cid:durableId="1587302603">
    <w:abstractNumId w:val="11"/>
  </w:num>
  <w:num w:numId="15" w16cid:durableId="1984003411">
    <w:abstractNumId w:val="6"/>
  </w:num>
  <w:num w:numId="16" w16cid:durableId="707339274">
    <w:abstractNumId w:val="13"/>
  </w:num>
  <w:num w:numId="17" w16cid:durableId="1326317754">
    <w:abstractNumId w:val="3"/>
  </w:num>
  <w:num w:numId="18" w16cid:durableId="1935898534">
    <w:abstractNumId w:val="18"/>
  </w:num>
  <w:num w:numId="19" w16cid:durableId="91633221">
    <w:abstractNumId w:val="5"/>
  </w:num>
  <w:num w:numId="20" w16cid:durableId="6760039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A3"/>
    <w:rsid w:val="00014E55"/>
    <w:rsid w:val="00053AF5"/>
    <w:rsid w:val="000D3F3F"/>
    <w:rsid w:val="00113ED0"/>
    <w:rsid w:val="00146834"/>
    <w:rsid w:val="00146A52"/>
    <w:rsid w:val="00156CF4"/>
    <w:rsid w:val="0017715D"/>
    <w:rsid w:val="001813DF"/>
    <w:rsid w:val="001854E2"/>
    <w:rsid w:val="001B7C1A"/>
    <w:rsid w:val="001D5DC8"/>
    <w:rsid w:val="001E6EA3"/>
    <w:rsid w:val="00214D25"/>
    <w:rsid w:val="00216651"/>
    <w:rsid w:val="002273BE"/>
    <w:rsid w:val="002335DD"/>
    <w:rsid w:val="002A4E94"/>
    <w:rsid w:val="002B0A57"/>
    <w:rsid w:val="00300E7B"/>
    <w:rsid w:val="00351EC3"/>
    <w:rsid w:val="003721F4"/>
    <w:rsid w:val="00382E62"/>
    <w:rsid w:val="00393AAD"/>
    <w:rsid w:val="00397CAE"/>
    <w:rsid w:val="003A35F9"/>
    <w:rsid w:val="003C5B15"/>
    <w:rsid w:val="003E1739"/>
    <w:rsid w:val="003F014F"/>
    <w:rsid w:val="00455357"/>
    <w:rsid w:val="0046441E"/>
    <w:rsid w:val="004756B2"/>
    <w:rsid w:val="005050E3"/>
    <w:rsid w:val="005079F5"/>
    <w:rsid w:val="005D393E"/>
    <w:rsid w:val="005F3387"/>
    <w:rsid w:val="0061424C"/>
    <w:rsid w:val="00670A29"/>
    <w:rsid w:val="006B4AD0"/>
    <w:rsid w:val="006C2643"/>
    <w:rsid w:val="006F1826"/>
    <w:rsid w:val="00731A48"/>
    <w:rsid w:val="00733195"/>
    <w:rsid w:val="00737EF8"/>
    <w:rsid w:val="00754727"/>
    <w:rsid w:val="0080593A"/>
    <w:rsid w:val="00815578"/>
    <w:rsid w:val="008354F0"/>
    <w:rsid w:val="00853427"/>
    <w:rsid w:val="00857816"/>
    <w:rsid w:val="00861577"/>
    <w:rsid w:val="0089753C"/>
    <w:rsid w:val="008A044B"/>
    <w:rsid w:val="008C62E5"/>
    <w:rsid w:val="008D2BE4"/>
    <w:rsid w:val="008E78F4"/>
    <w:rsid w:val="00927C28"/>
    <w:rsid w:val="00940F26"/>
    <w:rsid w:val="00976BDB"/>
    <w:rsid w:val="00A133CC"/>
    <w:rsid w:val="00A82637"/>
    <w:rsid w:val="00A90078"/>
    <w:rsid w:val="00AA205A"/>
    <w:rsid w:val="00AA529C"/>
    <w:rsid w:val="00AB742B"/>
    <w:rsid w:val="00B1156A"/>
    <w:rsid w:val="00BA15CD"/>
    <w:rsid w:val="00BC2CF1"/>
    <w:rsid w:val="00BF7286"/>
    <w:rsid w:val="00C555A6"/>
    <w:rsid w:val="00CC1B04"/>
    <w:rsid w:val="00CF620E"/>
    <w:rsid w:val="00D01B59"/>
    <w:rsid w:val="00D248D5"/>
    <w:rsid w:val="00D462F1"/>
    <w:rsid w:val="00D63E59"/>
    <w:rsid w:val="00E07B95"/>
    <w:rsid w:val="00E27ED6"/>
    <w:rsid w:val="00E332EA"/>
    <w:rsid w:val="00E33880"/>
    <w:rsid w:val="00E430F8"/>
    <w:rsid w:val="00E67C10"/>
    <w:rsid w:val="00EB511C"/>
    <w:rsid w:val="00EE7315"/>
    <w:rsid w:val="00F10A98"/>
    <w:rsid w:val="00F14FBE"/>
    <w:rsid w:val="00F23524"/>
    <w:rsid w:val="00F37640"/>
    <w:rsid w:val="00F5495D"/>
    <w:rsid w:val="00F70AF8"/>
    <w:rsid w:val="00F97547"/>
    <w:rsid w:val="00FB2435"/>
    <w:rsid w:val="00FB5F19"/>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BB040"/>
  <w15:chartTrackingRefBased/>
  <w15:docId w15:val="{90773338-DA7D-49D7-9C6C-DD2A2D4D8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0" w:line="240" w:lineRule="auto"/>
    </w:pPr>
    <w:rPr>
      <w:rFonts w:eastAsiaTheme="minorEastAsia"/>
      <w:sz w:val="24"/>
      <w:szCs w:val="24"/>
      <w:lang w:val="en-US"/>
    </w:rPr>
  </w:style>
  <w:style w:type="paragraph" w:styleId="Pealkiri1">
    <w:name w:val="heading 1"/>
    <w:basedOn w:val="Normaallaad"/>
    <w:next w:val="Normaallaad"/>
    <w:link w:val="Pealkiri1Mrk"/>
    <w:uiPriority w:val="9"/>
    <w:qFormat/>
    <w:pPr>
      <w:keepNext/>
      <w:numPr>
        <w:numId w:val="1"/>
      </w:numPr>
      <w:spacing w:before="240" w:after="60"/>
      <w:outlineLvl w:val="0"/>
    </w:pPr>
    <w:rPr>
      <w:rFonts w:ascii="Times New Roman" w:eastAsia="Times New Roman" w:hAnsi="Times New Roman" w:cs="Arial"/>
      <w:b/>
      <w:bCs/>
      <w:caps/>
      <w:sz w:val="32"/>
      <w:szCs w:val="32"/>
      <w:lang w:val="et-EE"/>
    </w:rPr>
  </w:style>
  <w:style w:type="paragraph" w:styleId="Pealkiri2">
    <w:name w:val="heading 2"/>
    <w:link w:val="Pealkiri2Mrk"/>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Pealkiri3">
    <w:name w:val="heading 3"/>
    <w:basedOn w:val="Normaallaad"/>
    <w:next w:val="Normaallaad"/>
    <w:link w:val="Pealkiri3Mrk"/>
    <w:uiPriority w:val="9"/>
    <w:semiHidden/>
    <w:unhideWhenUsed/>
    <w:qFormat/>
    <w:pPr>
      <w:keepNext/>
      <w:keepLines/>
      <w:spacing w:before="40"/>
      <w:outlineLvl w:val="2"/>
    </w:pPr>
    <w:rPr>
      <w:rFonts w:asciiTheme="majorHAnsi" w:eastAsiaTheme="majorEastAsia" w:hAnsiTheme="majorHAnsi" w:cstheme="majorBidi"/>
      <w:color w:val="1F3763" w:themeColor="accent1" w:themeShade="7F"/>
    </w:rPr>
  </w:style>
  <w:style w:type="paragraph" w:styleId="Pealkiri4">
    <w:name w:val="heading 4"/>
    <w:link w:val="Pealkiri4Mrk"/>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Pealkiri5">
    <w:name w:val="heading 5"/>
    <w:link w:val="Pealkiri5Mrk"/>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Pealkiri6">
    <w:name w:val="heading 6"/>
    <w:link w:val="Pealkiri6Mrk"/>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Pealkiri7">
    <w:name w:val="heading 7"/>
    <w:link w:val="Pealkiri7Mrk"/>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Pealkiri8">
    <w:name w:val="heading 8"/>
    <w:link w:val="Pealkiri8Mrk"/>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Pealkiri9">
    <w:name w:val="heading 9"/>
    <w:link w:val="Pealkiri9Mrk"/>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Vahedeta">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F5496" w:themeColor="accent1" w:themeShade="BF"/>
      <w:sz w:val="28"/>
      <w:szCs w:val="28"/>
    </w:rPr>
  </w:style>
  <w:style w:type="character" w:customStyle="1" w:styleId="Pealkiri2Mrk">
    <w:name w:val="Pealkiri 2 Märk"/>
    <w:link w:val="Pealkiri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Pr>
      <w:rFonts w:asciiTheme="majorHAnsi" w:eastAsiaTheme="majorEastAsia" w:hAnsiTheme="majorHAnsi" w:cstheme="majorBidi"/>
      <w:b/>
      <w:bCs/>
      <w:color w:val="4472C4" w:themeColor="accent1"/>
    </w:rPr>
  </w:style>
  <w:style w:type="character" w:customStyle="1" w:styleId="Pealkiri4Mrk">
    <w:name w:val="Pealkiri 4 Märk"/>
    <w:link w:val="Pealkiri4"/>
    <w:uiPriority w:val="9"/>
    <w:rPr>
      <w:rFonts w:asciiTheme="majorHAnsi" w:eastAsiaTheme="majorEastAsia" w:hAnsiTheme="majorHAnsi" w:cstheme="majorBidi"/>
      <w:b/>
      <w:bCs/>
      <w:i/>
      <w:iCs/>
      <w:color w:val="4472C4" w:themeColor="accent1"/>
    </w:rPr>
  </w:style>
  <w:style w:type="character" w:customStyle="1" w:styleId="Pealkiri5Mrk">
    <w:name w:val="Pealkiri 5 Märk"/>
    <w:link w:val="Pealkiri5"/>
    <w:uiPriority w:val="9"/>
    <w:rPr>
      <w:rFonts w:asciiTheme="majorHAnsi" w:eastAsiaTheme="majorEastAsia" w:hAnsiTheme="majorHAnsi" w:cstheme="majorBidi"/>
      <w:color w:val="1F3763" w:themeColor="accent1" w:themeShade="7F"/>
    </w:rPr>
  </w:style>
  <w:style w:type="character" w:customStyle="1" w:styleId="Pealkiri6Mrk">
    <w:name w:val="Pealkiri 6 Märk"/>
    <w:link w:val="Pealkiri6"/>
    <w:uiPriority w:val="9"/>
    <w:rPr>
      <w:rFonts w:asciiTheme="majorHAnsi" w:eastAsiaTheme="majorEastAsia" w:hAnsiTheme="majorHAnsi" w:cstheme="majorBidi"/>
      <w:i/>
      <w:iCs/>
      <w:color w:val="1F3763" w:themeColor="accent1" w:themeShade="7F"/>
    </w:rPr>
  </w:style>
  <w:style w:type="character" w:customStyle="1" w:styleId="Pealkiri7Mrk">
    <w:name w:val="Pealkiri 7 Märk"/>
    <w:link w:val="Pealkiri7"/>
    <w:uiPriority w:val="9"/>
    <w:rPr>
      <w:rFonts w:asciiTheme="majorHAnsi" w:eastAsiaTheme="majorEastAsia" w:hAnsiTheme="majorHAnsi" w:cstheme="majorBidi"/>
      <w:i/>
      <w:iCs/>
      <w:color w:val="404040" w:themeColor="text1" w:themeTint="BF"/>
    </w:rPr>
  </w:style>
  <w:style w:type="character" w:customStyle="1" w:styleId="Pealkiri8Mrk">
    <w:name w:val="Pealkiri 8 Märk"/>
    <w:link w:val="Pealkiri8"/>
    <w:uiPriority w:val="9"/>
    <w:rPr>
      <w:rFonts w:asciiTheme="majorHAnsi" w:eastAsiaTheme="majorEastAsia" w:hAnsiTheme="majorHAnsi" w:cstheme="majorBidi"/>
      <w:color w:val="404040" w:themeColor="text1" w:themeTint="BF"/>
      <w:sz w:val="20"/>
      <w:szCs w:val="20"/>
    </w:rPr>
  </w:style>
  <w:style w:type="character" w:customStyle="1" w:styleId="Pealkiri9Mrk">
    <w:name w:val="Pealkiri 9 Märk"/>
    <w:link w:val="Pealkiri9"/>
    <w:uiPriority w:val="9"/>
    <w:rPr>
      <w:rFonts w:asciiTheme="majorHAnsi" w:eastAsiaTheme="majorEastAsia" w:hAnsiTheme="majorHAnsi" w:cstheme="majorBidi"/>
      <w:i/>
      <w:iCs/>
      <w:color w:val="404040" w:themeColor="text1" w:themeTint="BF"/>
      <w:sz w:val="20"/>
      <w:szCs w:val="20"/>
    </w:rPr>
  </w:style>
  <w:style w:type="paragraph" w:styleId="Pealkiri">
    <w:name w:val="Title"/>
    <w:link w:val="PealkiriMrk"/>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PealkiriMrk">
    <w:name w:val="Pealkiri Märk"/>
    <w:link w:val="Pealkiri"/>
    <w:uiPriority w:val="10"/>
    <w:rPr>
      <w:rFonts w:asciiTheme="majorHAnsi" w:eastAsiaTheme="majorEastAsia" w:hAnsiTheme="majorHAnsi" w:cstheme="majorBidi"/>
      <w:color w:val="323E4F" w:themeColor="text2" w:themeShade="BF"/>
      <w:spacing w:val="5"/>
      <w:sz w:val="52"/>
      <w:szCs w:val="52"/>
    </w:rPr>
  </w:style>
  <w:style w:type="paragraph" w:styleId="Alapealkiri">
    <w:name w:val="Subtitle"/>
    <w:link w:val="AlapealkiriMrk"/>
    <w:uiPriority w:val="11"/>
    <w:qFormat/>
    <w:rPr>
      <w:rFonts w:asciiTheme="majorHAnsi" w:eastAsiaTheme="majorEastAsia" w:hAnsiTheme="majorHAnsi" w:cstheme="majorBidi"/>
      <w:i/>
      <w:iCs/>
      <w:color w:val="4472C4" w:themeColor="accent1"/>
      <w:spacing w:val="15"/>
      <w:sz w:val="24"/>
      <w:szCs w:val="24"/>
    </w:rPr>
  </w:style>
  <w:style w:type="character" w:customStyle="1" w:styleId="AlapealkiriMrk">
    <w:name w:val="Alapealkiri Märk"/>
    <w:link w:val="Alapealkiri"/>
    <w:uiPriority w:val="11"/>
    <w:rPr>
      <w:rFonts w:asciiTheme="majorHAnsi" w:eastAsiaTheme="majorEastAsia" w:hAnsiTheme="majorHAnsi" w:cstheme="majorBidi"/>
      <w:i/>
      <w:iCs/>
      <w:color w:val="4472C4" w:themeColor="accent1"/>
      <w:spacing w:val="15"/>
      <w:sz w:val="24"/>
      <w:szCs w:val="24"/>
    </w:rPr>
  </w:style>
  <w:style w:type="character" w:styleId="Vaevumrgatavrhutus">
    <w:name w:val="Subtle Emphasis"/>
    <w:uiPriority w:val="19"/>
    <w:qFormat/>
    <w:rPr>
      <w:i/>
      <w:iCs/>
      <w:color w:val="808080" w:themeColor="text1" w:themeTint="7F"/>
    </w:rPr>
  </w:style>
  <w:style w:type="character" w:styleId="Rhutus">
    <w:name w:val="Emphasis"/>
    <w:uiPriority w:val="20"/>
    <w:qFormat/>
    <w:rPr>
      <w:i/>
      <w:iCs/>
    </w:rPr>
  </w:style>
  <w:style w:type="character" w:styleId="Selgeltmrgatavrhutus">
    <w:name w:val="Intense Emphasis"/>
    <w:uiPriority w:val="21"/>
    <w:qFormat/>
    <w:rPr>
      <w:b/>
      <w:bCs/>
      <w:i/>
      <w:iCs/>
      <w:color w:val="4472C4" w:themeColor="accent1"/>
    </w:rPr>
  </w:style>
  <w:style w:type="character" w:styleId="Tugev">
    <w:name w:val="Strong"/>
    <w:uiPriority w:val="22"/>
    <w:qFormat/>
    <w:rPr>
      <w:b/>
      <w:bCs/>
    </w:rPr>
  </w:style>
  <w:style w:type="paragraph" w:styleId="Tsitaat">
    <w:name w:val="Quote"/>
    <w:link w:val="TsitaatMrk"/>
    <w:uiPriority w:val="29"/>
    <w:qFormat/>
    <w:rPr>
      <w:i/>
      <w:iCs/>
      <w:color w:val="000000" w:themeColor="text1"/>
    </w:rPr>
  </w:style>
  <w:style w:type="character" w:customStyle="1" w:styleId="TsitaatMrk">
    <w:name w:val="Tsitaat Märk"/>
    <w:link w:val="Tsitaat"/>
    <w:uiPriority w:val="29"/>
    <w:rPr>
      <w:i/>
      <w:iCs/>
      <w:color w:val="000000" w:themeColor="text1"/>
    </w:rPr>
  </w:style>
  <w:style w:type="paragraph" w:styleId="Selgeltmrgatavtsitaat">
    <w:name w:val="Intense Quote"/>
    <w:link w:val="SelgeltmrgatavtsitaatMrk"/>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SelgeltmrgatavtsitaatMrk">
    <w:name w:val="Selgelt märgatav tsitaat Märk"/>
    <w:link w:val="Selgeltmrgatavtsitaat"/>
    <w:uiPriority w:val="30"/>
    <w:rPr>
      <w:b/>
      <w:bCs/>
      <w:i/>
      <w:iCs/>
      <w:color w:val="4472C4" w:themeColor="accent1"/>
    </w:rPr>
  </w:style>
  <w:style w:type="character" w:styleId="Vaevumrgatavviide">
    <w:name w:val="Subtle Reference"/>
    <w:uiPriority w:val="31"/>
    <w:qFormat/>
    <w:rPr>
      <w:smallCaps/>
      <w:color w:val="ED7D31" w:themeColor="accent2"/>
      <w:u w:val="single"/>
    </w:rPr>
  </w:style>
  <w:style w:type="character" w:styleId="Selgeltmrgatavviide">
    <w:name w:val="Intense Reference"/>
    <w:uiPriority w:val="32"/>
    <w:qFormat/>
    <w:rPr>
      <w:b/>
      <w:bCs/>
      <w:smallCaps/>
      <w:color w:val="ED7D31" w:themeColor="accent2"/>
      <w:spacing w:val="5"/>
      <w:u w:val="single"/>
    </w:rPr>
  </w:style>
  <w:style w:type="character" w:styleId="Raamatupealkiri">
    <w:name w:val="Book Title"/>
    <w:uiPriority w:val="33"/>
    <w:qFormat/>
    <w:rPr>
      <w:b/>
      <w:bCs/>
      <w:smallCaps/>
      <w:spacing w:val="5"/>
    </w:rPr>
  </w:style>
  <w:style w:type="paragraph" w:styleId="Allmrkusetekst">
    <w:name w:val="footnote text"/>
    <w:link w:val="AllmrkusetekstMrk"/>
    <w:uiPriority w:val="99"/>
    <w:semiHidden/>
    <w:unhideWhenUsed/>
    <w:pPr>
      <w:spacing w:after="0" w:line="240" w:lineRule="auto"/>
    </w:pPr>
    <w:rPr>
      <w:sz w:val="20"/>
      <w:szCs w:val="20"/>
    </w:rPr>
  </w:style>
  <w:style w:type="character" w:customStyle="1" w:styleId="AllmrkusetekstMrk">
    <w:name w:val="Allmärkuse tekst Märk"/>
    <w:link w:val="Allmrkusetekst"/>
    <w:uiPriority w:val="99"/>
    <w:semiHidden/>
    <w:rPr>
      <w:sz w:val="20"/>
      <w:szCs w:val="20"/>
    </w:rPr>
  </w:style>
  <w:style w:type="character" w:styleId="Allmrkuseviide">
    <w:name w:val="footnote reference"/>
    <w:uiPriority w:val="99"/>
    <w:semiHidden/>
    <w:unhideWhenUsed/>
    <w:rPr>
      <w:vertAlign w:val="superscript"/>
    </w:rPr>
  </w:style>
  <w:style w:type="paragraph" w:styleId="Lpumrkusetekst">
    <w:name w:val="endnote text"/>
    <w:link w:val="LpumrkusetekstMrk"/>
    <w:uiPriority w:val="99"/>
    <w:semiHidden/>
    <w:unhideWhenUsed/>
    <w:pPr>
      <w:spacing w:after="0" w:line="240" w:lineRule="auto"/>
    </w:pPr>
    <w:rPr>
      <w:sz w:val="20"/>
      <w:szCs w:val="20"/>
    </w:rPr>
  </w:style>
  <w:style w:type="character" w:customStyle="1" w:styleId="LpumrkusetekstMrk">
    <w:name w:val="Lõpumärkuse tekst Märk"/>
    <w:link w:val="Lpumrkusetekst"/>
    <w:uiPriority w:val="99"/>
    <w:semiHidden/>
    <w:rPr>
      <w:sz w:val="20"/>
      <w:szCs w:val="20"/>
    </w:rPr>
  </w:style>
  <w:style w:type="character" w:styleId="Lpumrkuseviide">
    <w:name w:val="endnote reference"/>
    <w:uiPriority w:val="99"/>
    <w:semiHidden/>
    <w:unhideWhenUsed/>
    <w:rPr>
      <w:vertAlign w:val="superscript"/>
    </w:rPr>
  </w:style>
  <w:style w:type="paragraph" w:styleId="Lihttekst">
    <w:name w:val="Plain Text"/>
    <w:link w:val="LihttekstMrk"/>
    <w:uiPriority w:val="99"/>
    <w:semiHidden/>
    <w:unhideWhenUsed/>
    <w:pPr>
      <w:spacing w:after="0" w:line="240" w:lineRule="auto"/>
    </w:pPr>
    <w:rPr>
      <w:rFonts w:ascii="Courier New" w:hAnsi="Courier New" w:cs="Courier New"/>
      <w:sz w:val="21"/>
      <w:szCs w:val="21"/>
    </w:rPr>
  </w:style>
  <w:style w:type="character" w:customStyle="1" w:styleId="LihttekstMrk">
    <w:name w:val="Lihttekst Märk"/>
    <w:link w:val="Lihttekst"/>
    <w:uiPriority w:val="99"/>
    <w:rPr>
      <w:rFonts w:ascii="Courier New" w:hAnsi="Courier New" w:cs="Courier New"/>
      <w:sz w:val="21"/>
      <w:szCs w:val="21"/>
    </w:rPr>
  </w:style>
  <w:style w:type="paragraph" w:styleId="Pis">
    <w:name w:val="header"/>
    <w:link w:val="PisMrk"/>
    <w:uiPriority w:val="99"/>
    <w:unhideWhenUsed/>
    <w:pPr>
      <w:spacing w:after="0" w:line="240" w:lineRule="auto"/>
    </w:pPr>
  </w:style>
  <w:style w:type="character" w:customStyle="1" w:styleId="PisMrk">
    <w:name w:val="Päis Märk"/>
    <w:link w:val="Pis"/>
    <w:uiPriority w:val="99"/>
  </w:style>
  <w:style w:type="paragraph" w:styleId="Jalus">
    <w:name w:val="footer"/>
    <w:link w:val="JalusMrk"/>
    <w:uiPriority w:val="99"/>
    <w:unhideWhenUsed/>
    <w:pPr>
      <w:spacing w:after="0" w:line="240" w:lineRule="auto"/>
    </w:pPr>
  </w:style>
  <w:style w:type="character" w:customStyle="1" w:styleId="JalusMrk">
    <w:name w:val="Jalus Märk"/>
    <w:link w:val="Jalus"/>
    <w:uiPriority w:val="99"/>
  </w:style>
  <w:style w:type="character" w:customStyle="1" w:styleId="Pealkiri1Mrk">
    <w:name w:val="Pealkiri 1 Märk"/>
    <w:basedOn w:val="Liguvaikefont"/>
    <w:link w:val="Pealkiri1"/>
    <w:uiPriority w:val="99"/>
    <w:rPr>
      <w:rFonts w:ascii="Times New Roman" w:eastAsia="Times New Roman" w:hAnsi="Times New Roman" w:cs="Arial"/>
      <w:b/>
      <w:bCs/>
      <w:caps/>
      <w:sz w:val="32"/>
      <w:szCs w:val="32"/>
    </w:rPr>
  </w:style>
  <w:style w:type="paragraph" w:styleId="Loendilik">
    <w:name w:val="List Paragraph"/>
    <w:basedOn w:val="Normaallaad"/>
    <w:uiPriority w:val="34"/>
    <w:qFormat/>
    <w:pPr>
      <w:ind w:left="720"/>
      <w:contextualSpacing/>
    </w:pPr>
    <w:rPr>
      <w:rFonts w:ascii="Times New Roman" w:eastAsia="Times New Roman" w:hAnsi="Times New Roman" w:cs="Times New Roman"/>
      <w:sz w:val="20"/>
      <w:szCs w:val="20"/>
      <w:lang w:val="et-EE"/>
    </w:rPr>
  </w:style>
  <w:style w:type="character" w:styleId="Hperlink">
    <w:name w:val="Hyperlink"/>
    <w:basedOn w:val="Liguvaikefont"/>
    <w:uiPriority w:val="99"/>
    <w:rPr>
      <w:color w:val="0000FF"/>
      <w:u w:val="single"/>
    </w:rPr>
  </w:style>
  <w:style w:type="table" w:styleId="Kontuurtabel">
    <w:name w:val="Table Grid"/>
    <w:basedOn w:val="Normaaltabel"/>
    <w:uiPriority w:val="39"/>
    <w:pPr>
      <w:spacing w:after="0" w:line="240" w:lineRule="auto"/>
    </w:pPr>
    <w:rPr>
      <w:rFonts w:ascii="Times New Roman" w:eastAsia="Times New Roman" w:hAnsi="Times New Roman" w:cs="Times New Roman"/>
      <w:sz w:val="20"/>
      <w:szCs w:val="20"/>
      <w:lang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itekst2">
    <w:name w:val="Põhitekst 2"/>
    <w:basedOn w:val="Pealkiri3"/>
    <w:uiPriority w:val="99"/>
    <w:pPr>
      <w:keepNext w:val="0"/>
      <w:keepLines w:val="0"/>
      <w:numPr>
        <w:ilvl w:val="2"/>
        <w:numId w:val="1"/>
      </w:numPr>
      <w:tabs>
        <w:tab w:val="clear" w:pos="1497"/>
        <w:tab w:val="num" w:pos="360"/>
      </w:tabs>
      <w:spacing w:before="0"/>
      <w:ind w:left="0" w:firstLine="0"/>
    </w:pPr>
    <w:rPr>
      <w:rFonts w:ascii="Times New Roman" w:eastAsia="Times New Roman" w:hAnsi="Times New Roman" w:cs="Times New Roman"/>
      <w:bCs/>
      <w:color w:val="auto"/>
      <w:szCs w:val="26"/>
      <w:lang w:val="et-EE"/>
    </w:rPr>
  </w:style>
  <w:style w:type="character" w:customStyle="1" w:styleId="Pealkiri3Mrk">
    <w:name w:val="Pealkiri 3 Märk"/>
    <w:basedOn w:val="Liguvaikefont"/>
    <w:link w:val="Pealkiri3"/>
    <w:uiPriority w:val="9"/>
    <w:semiHidden/>
    <w:rPr>
      <w:rFonts w:asciiTheme="majorHAnsi" w:eastAsiaTheme="majorEastAsia" w:hAnsiTheme="majorHAnsi" w:cstheme="majorBidi"/>
      <w:color w:val="1F3763" w:themeColor="accent1" w:themeShade="7F"/>
      <w:sz w:val="24"/>
      <w:szCs w:val="24"/>
      <w:lang w:val="en-US"/>
    </w:rPr>
  </w:style>
  <w:style w:type="paragraph" w:styleId="Pealdis">
    <w:name w:val="caption"/>
    <w:basedOn w:val="Normaallaad"/>
    <w:next w:val="Normaallaad"/>
    <w:uiPriority w:val="35"/>
    <w:unhideWhenUsed/>
    <w:qFormat/>
    <w:pPr>
      <w:spacing w:after="200"/>
    </w:pPr>
    <w:rPr>
      <w:i/>
      <w:iCs/>
      <w:color w:val="44546A" w:themeColor="text2"/>
      <w:sz w:val="18"/>
      <w:szCs w:val="18"/>
    </w:rPr>
  </w:style>
  <w:style w:type="character" w:styleId="Lahendamatamainimine">
    <w:name w:val="Unresolved Mention"/>
    <w:basedOn w:val="Liguvaikefont"/>
    <w:uiPriority w:val="99"/>
    <w:semiHidden/>
    <w:unhideWhenUsed/>
    <w:rsid w:val="00181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2889">
      <w:bodyDiv w:val="1"/>
      <w:marLeft w:val="0"/>
      <w:marRight w:val="0"/>
      <w:marTop w:val="0"/>
      <w:marBottom w:val="0"/>
      <w:divBdr>
        <w:top w:val="none" w:sz="0" w:space="0" w:color="auto"/>
        <w:left w:val="none" w:sz="0" w:space="0" w:color="auto"/>
        <w:bottom w:val="none" w:sz="0" w:space="0" w:color="auto"/>
        <w:right w:val="none" w:sz="0" w:space="0" w:color="auto"/>
      </w:divBdr>
    </w:div>
    <w:div w:id="505750836">
      <w:bodyDiv w:val="1"/>
      <w:marLeft w:val="0"/>
      <w:marRight w:val="0"/>
      <w:marTop w:val="0"/>
      <w:marBottom w:val="0"/>
      <w:divBdr>
        <w:top w:val="none" w:sz="0" w:space="0" w:color="auto"/>
        <w:left w:val="none" w:sz="0" w:space="0" w:color="auto"/>
        <w:bottom w:val="none" w:sz="0" w:space="0" w:color="auto"/>
        <w:right w:val="none" w:sz="0" w:space="0" w:color="auto"/>
      </w:divBdr>
    </w:div>
    <w:div w:id="819618970">
      <w:bodyDiv w:val="1"/>
      <w:marLeft w:val="0"/>
      <w:marRight w:val="0"/>
      <w:marTop w:val="0"/>
      <w:marBottom w:val="0"/>
      <w:divBdr>
        <w:top w:val="none" w:sz="0" w:space="0" w:color="auto"/>
        <w:left w:val="none" w:sz="0" w:space="0" w:color="auto"/>
        <w:bottom w:val="none" w:sz="0" w:space="0" w:color="auto"/>
        <w:right w:val="none" w:sz="0" w:space="0" w:color="auto"/>
      </w:divBdr>
    </w:div>
    <w:div w:id="176372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alitsus@hiiumaa.e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iin.hanikat@hiiuma.e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2A7A1-22C8-4BD3-9CD6-BA04479A4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10</Pages>
  <Words>2106</Words>
  <Characters>12220</Characters>
  <Application>Microsoft Office Word</Application>
  <DocSecurity>0</DocSecurity>
  <Lines>101</Lines>
  <Paragraphs>28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Grauberg</dc:creator>
  <cp:lastModifiedBy>Triin Hanikat</cp:lastModifiedBy>
  <cp:revision>12</cp:revision>
  <dcterms:created xsi:type="dcterms:W3CDTF">2026-09-01T07:53:00Z</dcterms:created>
  <dcterms:modified xsi:type="dcterms:W3CDTF">2026-09-02T11:45:00Z</dcterms:modified>
</cp:coreProperties>
</file>